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74E16" w14:textId="77777777" w:rsidR="009E73F2" w:rsidRPr="009E73F2" w:rsidRDefault="009E73F2" w:rsidP="009E73F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ID" w:eastAsia="en-ID"/>
          <w14:ligatures w14:val="none"/>
        </w:rPr>
      </w:pPr>
      <w:r w:rsidRPr="009E73F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ID" w:eastAsia="en-ID"/>
          <w14:ligatures w14:val="none"/>
        </w:rPr>
        <w:t>Results</w:t>
      </w:r>
    </w:p>
    <w:p w14:paraId="425B7BFB" w14:textId="77777777" w:rsidR="009E73F2" w:rsidRPr="009E73F2" w:rsidRDefault="009E73F2" w:rsidP="009E73F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val="en-ID" w:eastAsia="en-ID"/>
          <w14:ligatures w14:val="none"/>
        </w:rPr>
      </w:pPr>
      <w:r w:rsidRPr="009E73F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val="en-ID" w:eastAsia="en-ID"/>
          <w14:ligatures w14:val="none"/>
        </w:rPr>
        <w:t>Linear Regression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5"/>
        <w:gridCol w:w="79"/>
        <w:gridCol w:w="690"/>
        <w:gridCol w:w="44"/>
        <w:gridCol w:w="690"/>
        <w:gridCol w:w="44"/>
        <w:gridCol w:w="1193"/>
        <w:gridCol w:w="76"/>
        <w:gridCol w:w="690"/>
        <w:gridCol w:w="44"/>
      </w:tblGrid>
      <w:tr w:rsidR="009E73F2" w:rsidRPr="009E73F2" w14:paraId="638CDBE4" w14:textId="77777777" w:rsidTr="009E73F2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EEEEEE"/>
              <w:right w:val="nil"/>
            </w:tcBorders>
            <w:vAlign w:val="center"/>
            <w:hideMark/>
          </w:tcPr>
          <w:p w14:paraId="4AB02BCB" w14:textId="77777777" w:rsidR="009E73F2" w:rsidRPr="009E73F2" w:rsidRDefault="009E73F2" w:rsidP="009E73F2">
            <w:pPr>
              <w:spacing w:after="0" w:line="240" w:lineRule="auto"/>
              <w:divId w:val="651719762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9E73F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Model Summary - Stress </w:t>
            </w:r>
            <w:proofErr w:type="spellStart"/>
            <w:r w:rsidRPr="009E73F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Kerjja</w:t>
            </w:r>
            <w:proofErr w:type="spellEnd"/>
            <w:r w:rsidRPr="009E73F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</w:t>
            </w:r>
          </w:p>
        </w:tc>
      </w:tr>
      <w:tr w:rsidR="009E73F2" w:rsidRPr="009E73F2" w14:paraId="62D628FA" w14:textId="77777777" w:rsidTr="009E73F2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EEEEEE"/>
              <w:right w:val="nil"/>
            </w:tcBorders>
            <w:vAlign w:val="center"/>
            <w:hideMark/>
          </w:tcPr>
          <w:p w14:paraId="2DDCAF2B" w14:textId="77777777" w:rsidR="009E73F2" w:rsidRPr="009E73F2" w:rsidRDefault="009E73F2" w:rsidP="009E7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9E73F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EEEEEE"/>
              <w:right w:val="nil"/>
            </w:tcBorders>
            <w:vAlign w:val="center"/>
            <w:hideMark/>
          </w:tcPr>
          <w:p w14:paraId="0638C956" w14:textId="77777777" w:rsidR="009E73F2" w:rsidRPr="009E73F2" w:rsidRDefault="009E73F2" w:rsidP="009E7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9E73F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EEEEEE"/>
              <w:right w:val="nil"/>
            </w:tcBorders>
            <w:vAlign w:val="center"/>
            <w:hideMark/>
          </w:tcPr>
          <w:p w14:paraId="4B908B02" w14:textId="77777777" w:rsidR="009E73F2" w:rsidRPr="009E73F2" w:rsidRDefault="009E73F2" w:rsidP="009E7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9E73F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EEEEEE"/>
              <w:right w:val="nil"/>
            </w:tcBorders>
            <w:vAlign w:val="center"/>
            <w:hideMark/>
          </w:tcPr>
          <w:p w14:paraId="0331B05C" w14:textId="77777777" w:rsidR="009E73F2" w:rsidRPr="009E73F2" w:rsidRDefault="009E73F2" w:rsidP="009E7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9E73F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Adjusted 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EEEEEE"/>
              <w:right w:val="nil"/>
            </w:tcBorders>
            <w:vAlign w:val="center"/>
            <w:hideMark/>
          </w:tcPr>
          <w:p w14:paraId="24476ABA" w14:textId="77777777" w:rsidR="009E73F2" w:rsidRPr="009E73F2" w:rsidRDefault="009E73F2" w:rsidP="009E7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9E73F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RMSE</w:t>
            </w:r>
          </w:p>
        </w:tc>
      </w:tr>
      <w:tr w:rsidR="009E73F2" w:rsidRPr="009E73F2" w14:paraId="391C0D91" w14:textId="77777777" w:rsidTr="009E73F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EEF3A2" w14:textId="77777777" w:rsidR="009E73F2" w:rsidRPr="009E73F2" w:rsidRDefault="009E73F2" w:rsidP="009E73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9E73F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056E83" w14:textId="77777777" w:rsidR="009E73F2" w:rsidRPr="009E73F2" w:rsidRDefault="009E73F2" w:rsidP="009E73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6D5735" w14:textId="77777777" w:rsidR="009E73F2" w:rsidRPr="009E73F2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9E73F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B747E6" w14:textId="77777777" w:rsidR="009E73F2" w:rsidRPr="009E73F2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4E0C83" w14:textId="77777777" w:rsidR="009E73F2" w:rsidRPr="009E73F2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9E73F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42BBC7" w14:textId="77777777" w:rsidR="009E73F2" w:rsidRPr="009E73F2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2AB85B" w14:textId="77777777" w:rsidR="009E73F2" w:rsidRPr="009E73F2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9E73F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EF46A9" w14:textId="77777777" w:rsidR="009E73F2" w:rsidRPr="009E73F2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76A5CC" w14:textId="77777777" w:rsidR="009E73F2" w:rsidRPr="009E73F2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9E73F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7.005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C36C3C" w14:textId="77777777" w:rsidR="009E73F2" w:rsidRPr="009E73F2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</w:tr>
      <w:tr w:rsidR="009E73F2" w:rsidRPr="00616E4C" w14:paraId="0716E375" w14:textId="77777777" w:rsidTr="009E73F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41505E" w14:textId="77777777" w:rsidR="009E73F2" w:rsidRPr="00616E4C" w:rsidRDefault="009E73F2" w:rsidP="009E73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B4CDB6" w14:textId="77777777" w:rsidR="009E73F2" w:rsidRPr="00616E4C" w:rsidRDefault="009E73F2" w:rsidP="009E73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44955C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0.478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22C6E3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34AB7D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0.228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A396A8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D76B81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0.221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442C7F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6BEEE8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6.183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B93444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</w:tr>
      <w:tr w:rsidR="009E73F2" w:rsidRPr="00616E4C" w14:paraId="44F23F31" w14:textId="77777777" w:rsidTr="00A65DF9"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20AF50" w14:textId="77777777" w:rsidR="009E73F2" w:rsidRPr="00616E4C" w:rsidRDefault="009E73F2" w:rsidP="009E73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</w:tr>
      <w:tr w:rsidR="00A65DF9" w:rsidRPr="00616E4C" w14:paraId="083A8C55" w14:textId="77777777" w:rsidTr="009E73F2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EEEEEE"/>
              <w:right w:val="nil"/>
            </w:tcBorders>
            <w:vAlign w:val="center"/>
          </w:tcPr>
          <w:p w14:paraId="6D0231BA" w14:textId="77777777" w:rsidR="00A65DF9" w:rsidRPr="00616E4C" w:rsidRDefault="00A65DF9" w:rsidP="009E73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</w:tr>
    </w:tbl>
    <w:p w14:paraId="1C6F1E4F" w14:textId="77777777" w:rsidR="009E73F2" w:rsidRPr="00616E4C" w:rsidRDefault="009E73F2" w:rsidP="009E73F2">
      <w:pPr>
        <w:spacing w:after="126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 Hasil </w:t>
      </w:r>
      <w:proofErr w:type="spellStart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Linearnya</w:t>
      </w:r>
      <w:proofErr w:type="spellEnd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menunjukkan</w:t>
      </w:r>
      <w:proofErr w:type="spellEnd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bahwa</w:t>
      </w:r>
      <w:proofErr w:type="spellEnd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sumbangan</w:t>
      </w:r>
      <w:proofErr w:type="spellEnd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efektif</w:t>
      </w:r>
      <w:proofErr w:type="spellEnd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yang </w:t>
      </w:r>
      <w:proofErr w:type="spellStart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diberikan</w:t>
      </w:r>
      <w:proofErr w:type="spellEnd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oleh </w:t>
      </w:r>
      <w:proofErr w:type="spellStart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dukungan</w:t>
      </w:r>
      <w:proofErr w:type="spellEnd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teman</w:t>
      </w:r>
      <w:proofErr w:type="spellEnd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sebaya</w:t>
      </w:r>
      <w:proofErr w:type="spellEnd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dan </w:t>
      </w:r>
      <w:proofErr w:type="spellStart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resiliensi</w:t>
      </w:r>
      <w:proofErr w:type="spellEnd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terhadap</w:t>
      </w:r>
      <w:proofErr w:type="spellEnd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stress </w:t>
      </w:r>
      <w:proofErr w:type="spellStart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kerja</w:t>
      </w:r>
      <w:proofErr w:type="spellEnd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sebesar</w:t>
      </w:r>
      <w:proofErr w:type="spellEnd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22,8%, </w:t>
      </w:r>
      <w:proofErr w:type="spellStart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sedangkan</w:t>
      </w:r>
      <w:proofErr w:type="spellEnd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87,2% </w:t>
      </w:r>
      <w:proofErr w:type="spellStart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lainnya</w:t>
      </w:r>
      <w:proofErr w:type="spellEnd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dipengaruhi</w:t>
      </w:r>
      <w:proofErr w:type="spellEnd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oleh factor-</w:t>
      </w:r>
      <w:proofErr w:type="spellStart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faktor</w:t>
      </w:r>
      <w:proofErr w:type="spellEnd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lain yang </w:t>
      </w:r>
      <w:proofErr w:type="spellStart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tidak</w:t>
      </w:r>
      <w:proofErr w:type="spellEnd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dibahas</w:t>
      </w:r>
      <w:proofErr w:type="spellEnd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didalam</w:t>
      </w:r>
      <w:proofErr w:type="spellEnd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penelitian</w:t>
      </w:r>
      <w:proofErr w:type="spellEnd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ini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3"/>
        <w:gridCol w:w="95"/>
        <w:gridCol w:w="1309"/>
        <w:gridCol w:w="43"/>
        <w:gridCol w:w="1898"/>
        <w:gridCol w:w="64"/>
        <w:gridCol w:w="465"/>
        <w:gridCol w:w="43"/>
        <w:gridCol w:w="1619"/>
        <w:gridCol w:w="63"/>
        <w:gridCol w:w="823"/>
        <w:gridCol w:w="43"/>
        <w:gridCol w:w="771"/>
        <w:gridCol w:w="43"/>
      </w:tblGrid>
      <w:tr w:rsidR="009E73F2" w:rsidRPr="00616E4C" w14:paraId="57203189" w14:textId="77777777" w:rsidTr="009E73F2">
        <w:trPr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single" w:sz="6" w:space="0" w:color="EEEEEE"/>
              <w:right w:val="nil"/>
            </w:tcBorders>
            <w:vAlign w:val="center"/>
            <w:hideMark/>
          </w:tcPr>
          <w:p w14:paraId="6DEA7890" w14:textId="77777777" w:rsidR="009E73F2" w:rsidRPr="00616E4C" w:rsidRDefault="009E73F2" w:rsidP="009E73F2">
            <w:pPr>
              <w:spacing w:after="0" w:line="240" w:lineRule="auto"/>
              <w:divId w:val="2046782758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ANOVA </w:t>
            </w:r>
          </w:p>
        </w:tc>
      </w:tr>
      <w:tr w:rsidR="009E73F2" w:rsidRPr="00616E4C" w14:paraId="4B2F617B" w14:textId="77777777" w:rsidTr="009E73F2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EEEEEE"/>
              <w:right w:val="nil"/>
            </w:tcBorders>
            <w:vAlign w:val="center"/>
            <w:hideMark/>
          </w:tcPr>
          <w:p w14:paraId="09192D1D" w14:textId="77777777" w:rsidR="009E73F2" w:rsidRPr="00616E4C" w:rsidRDefault="009E73F2" w:rsidP="009E7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EEEEEE"/>
              <w:right w:val="nil"/>
            </w:tcBorders>
            <w:vAlign w:val="center"/>
            <w:hideMark/>
          </w:tcPr>
          <w:p w14:paraId="25E46AEF" w14:textId="77777777" w:rsidR="009E73F2" w:rsidRPr="00616E4C" w:rsidRDefault="009E73F2" w:rsidP="009E7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EEEEEE"/>
              <w:right w:val="nil"/>
            </w:tcBorders>
            <w:vAlign w:val="center"/>
            <w:hideMark/>
          </w:tcPr>
          <w:p w14:paraId="46E70B8B" w14:textId="77777777" w:rsidR="009E73F2" w:rsidRPr="00616E4C" w:rsidRDefault="009E73F2" w:rsidP="009E7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Sum of Squares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EEEEEE"/>
              <w:right w:val="nil"/>
            </w:tcBorders>
            <w:vAlign w:val="center"/>
            <w:hideMark/>
          </w:tcPr>
          <w:p w14:paraId="28B2C098" w14:textId="77777777" w:rsidR="009E73F2" w:rsidRPr="00616E4C" w:rsidRDefault="009E73F2" w:rsidP="009E7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df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EEEEEE"/>
              <w:right w:val="nil"/>
            </w:tcBorders>
            <w:vAlign w:val="center"/>
            <w:hideMark/>
          </w:tcPr>
          <w:p w14:paraId="6C934CAD" w14:textId="77777777" w:rsidR="009E73F2" w:rsidRPr="00616E4C" w:rsidRDefault="009E73F2" w:rsidP="009E7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Mean Square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EEEEEE"/>
              <w:right w:val="nil"/>
            </w:tcBorders>
            <w:vAlign w:val="center"/>
            <w:hideMark/>
          </w:tcPr>
          <w:p w14:paraId="69F1714C" w14:textId="77777777" w:rsidR="009E73F2" w:rsidRPr="00616E4C" w:rsidRDefault="009E73F2" w:rsidP="009E7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EEEEEE"/>
              <w:right w:val="nil"/>
            </w:tcBorders>
            <w:vAlign w:val="center"/>
            <w:hideMark/>
          </w:tcPr>
          <w:p w14:paraId="6E94528A" w14:textId="77777777" w:rsidR="009E73F2" w:rsidRPr="00616E4C" w:rsidRDefault="009E73F2" w:rsidP="009E7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p</w:t>
            </w:r>
          </w:p>
        </w:tc>
      </w:tr>
      <w:tr w:rsidR="009E73F2" w:rsidRPr="00616E4C" w14:paraId="0106472D" w14:textId="77777777" w:rsidTr="009E73F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BB9481" w14:textId="77777777" w:rsidR="009E73F2" w:rsidRPr="00616E4C" w:rsidRDefault="009E73F2" w:rsidP="009E73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3D1D7C" w14:textId="77777777" w:rsidR="009E73F2" w:rsidRPr="00616E4C" w:rsidRDefault="009E73F2" w:rsidP="009E73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A10B5F" w14:textId="77777777" w:rsidR="009E73F2" w:rsidRPr="00616E4C" w:rsidRDefault="009E73F2" w:rsidP="009E73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Regression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DEF97" w14:textId="77777777" w:rsidR="009E73F2" w:rsidRPr="00616E4C" w:rsidRDefault="009E73F2" w:rsidP="009E73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1D308D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2439.340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DC49A6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02272B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A56980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CD14EA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1219.670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A81E70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A488D3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31.905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21F432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A21196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895ECB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</w:tr>
      <w:tr w:rsidR="009E73F2" w:rsidRPr="00616E4C" w14:paraId="3B89546B" w14:textId="77777777" w:rsidTr="009E73F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E52A04" w14:textId="77777777" w:rsidR="009E73F2" w:rsidRPr="00616E4C" w:rsidRDefault="009E73F2" w:rsidP="009E73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89BCC9" w14:textId="77777777" w:rsidR="009E73F2" w:rsidRPr="00616E4C" w:rsidRDefault="009E73F2" w:rsidP="009E73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1C4E73" w14:textId="77777777" w:rsidR="009E73F2" w:rsidRPr="00616E4C" w:rsidRDefault="009E73F2" w:rsidP="009E73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Residual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FA6D0A" w14:textId="77777777" w:rsidR="009E73F2" w:rsidRPr="00616E4C" w:rsidRDefault="009E73F2" w:rsidP="009E73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35FB9D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8257.244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028DDA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08B98A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C2B8B4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349580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38.228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582D9C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DA98E9" w14:textId="77777777" w:rsidR="009E73F2" w:rsidRPr="00616E4C" w:rsidRDefault="009E73F2" w:rsidP="009E73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28D107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E7BDBB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666DA5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</w:tr>
      <w:tr w:rsidR="009E73F2" w:rsidRPr="00616E4C" w14:paraId="28D58C1F" w14:textId="77777777" w:rsidTr="009E73F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7861EB" w14:textId="77777777" w:rsidR="009E73F2" w:rsidRPr="00616E4C" w:rsidRDefault="009E73F2" w:rsidP="009E73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512E12" w14:textId="77777777" w:rsidR="009E73F2" w:rsidRPr="00616E4C" w:rsidRDefault="009E73F2" w:rsidP="009E73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6116C5" w14:textId="77777777" w:rsidR="009E73F2" w:rsidRPr="00616E4C" w:rsidRDefault="009E73F2" w:rsidP="009E73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B3602D" w14:textId="77777777" w:rsidR="009E73F2" w:rsidRPr="00616E4C" w:rsidRDefault="009E73F2" w:rsidP="009E73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7D8BAC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10696.584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63F97B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66E623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218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978942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7979D3" w14:textId="77777777" w:rsidR="009E73F2" w:rsidRPr="00616E4C" w:rsidRDefault="009E73F2" w:rsidP="009E73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436D1F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BDED17" w14:textId="77777777" w:rsidR="009E73F2" w:rsidRPr="00616E4C" w:rsidRDefault="009E73F2" w:rsidP="009E73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3D795B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53E0C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0A2FB9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</w:tr>
      <w:tr w:rsidR="009E73F2" w:rsidRPr="00616E4C" w14:paraId="34F3AA21" w14:textId="77777777" w:rsidTr="009E73F2"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EEEEEE"/>
              <w:right w:val="nil"/>
            </w:tcBorders>
            <w:vAlign w:val="center"/>
            <w:hideMark/>
          </w:tcPr>
          <w:p w14:paraId="236D58C8" w14:textId="77777777" w:rsidR="009E73F2" w:rsidRPr="00616E4C" w:rsidRDefault="009E73F2" w:rsidP="009E73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</w:tr>
      <w:tr w:rsidR="009E73F2" w:rsidRPr="00616E4C" w14:paraId="5EAC9CD2" w14:textId="77777777" w:rsidTr="009E73F2"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D273AE" w14:textId="77777777" w:rsidR="009E73F2" w:rsidRPr="00616E4C" w:rsidRDefault="009E73F2" w:rsidP="009E73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en-ID" w:eastAsia="en-ID"/>
                <w14:ligatures w14:val="none"/>
              </w:rPr>
              <w:t>Note.</w:t>
            </w:r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 The intercept model is omitted, as no meaningful information can be shown.</w:t>
            </w:r>
          </w:p>
        </w:tc>
      </w:tr>
      <w:tr w:rsidR="00A65DF9" w:rsidRPr="00616E4C" w14:paraId="623BD36E" w14:textId="77777777" w:rsidTr="009E73F2"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D9F940" w14:textId="77777777" w:rsidR="00A65DF9" w:rsidRPr="00616E4C" w:rsidRDefault="00A65DF9" w:rsidP="009E73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</w:tr>
    </w:tbl>
    <w:p w14:paraId="1F09107D" w14:textId="77777777" w:rsidR="009E73F2" w:rsidRPr="00616E4C" w:rsidRDefault="009E73F2" w:rsidP="009E73F2">
      <w:pPr>
        <w:spacing w:after="126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 </w:t>
      </w:r>
      <w:proofErr w:type="spellStart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Untuk</w:t>
      </w:r>
      <w:proofErr w:type="spellEnd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nilai</w:t>
      </w:r>
      <w:proofErr w:type="spellEnd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F </w:t>
      </w:r>
      <w:proofErr w:type="spellStart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nya</w:t>
      </w:r>
      <w:proofErr w:type="spellEnd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mendapat</w:t>
      </w:r>
      <w:proofErr w:type="spellEnd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nilai</w:t>
      </w:r>
      <w:proofErr w:type="spellEnd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31.905 </w:t>
      </w:r>
      <w:proofErr w:type="spellStart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dengan</w:t>
      </w:r>
      <w:proofErr w:type="spellEnd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sig &lt;.001, Hal </w:t>
      </w:r>
      <w:proofErr w:type="spellStart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ini</w:t>
      </w:r>
      <w:proofErr w:type="spellEnd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menunjukkan</w:t>
      </w:r>
      <w:proofErr w:type="spellEnd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bahwa</w:t>
      </w:r>
      <w:proofErr w:type="spellEnd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variable </w:t>
      </w:r>
      <w:proofErr w:type="spellStart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dukungan</w:t>
      </w:r>
      <w:proofErr w:type="spellEnd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teman</w:t>
      </w:r>
      <w:proofErr w:type="spellEnd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sebaya</w:t>
      </w:r>
      <w:proofErr w:type="spellEnd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dan </w:t>
      </w:r>
      <w:proofErr w:type="spellStart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resiliensi</w:t>
      </w:r>
      <w:proofErr w:type="spellEnd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secara</w:t>
      </w:r>
      <w:proofErr w:type="spellEnd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signifikan</w:t>
      </w:r>
      <w:proofErr w:type="spellEnd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mempengaruhi</w:t>
      </w:r>
      <w:proofErr w:type="spellEnd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stress </w:t>
      </w:r>
      <w:proofErr w:type="spellStart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kerja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5"/>
        <w:gridCol w:w="79"/>
        <w:gridCol w:w="1216"/>
        <w:gridCol w:w="36"/>
        <w:gridCol w:w="1588"/>
        <w:gridCol w:w="83"/>
        <w:gridCol w:w="1005"/>
        <w:gridCol w:w="64"/>
        <w:gridCol w:w="1326"/>
        <w:gridCol w:w="78"/>
        <w:gridCol w:w="810"/>
        <w:gridCol w:w="36"/>
        <w:gridCol w:w="646"/>
        <w:gridCol w:w="36"/>
        <w:gridCol w:w="1013"/>
        <w:gridCol w:w="53"/>
        <w:gridCol w:w="646"/>
        <w:gridCol w:w="40"/>
      </w:tblGrid>
      <w:tr w:rsidR="009E73F2" w:rsidRPr="00616E4C" w14:paraId="23F7414C" w14:textId="77777777" w:rsidTr="009E73F2">
        <w:trPr>
          <w:tblHeader/>
        </w:trPr>
        <w:tc>
          <w:tcPr>
            <w:tcW w:w="0" w:type="auto"/>
            <w:gridSpan w:val="18"/>
            <w:tcBorders>
              <w:top w:val="nil"/>
              <w:left w:val="nil"/>
              <w:bottom w:val="single" w:sz="6" w:space="0" w:color="EEEEEE"/>
              <w:right w:val="nil"/>
            </w:tcBorders>
            <w:vAlign w:val="center"/>
            <w:hideMark/>
          </w:tcPr>
          <w:p w14:paraId="39CA60FB" w14:textId="77777777" w:rsidR="009E73F2" w:rsidRPr="00616E4C" w:rsidRDefault="009E73F2" w:rsidP="009E73F2">
            <w:pPr>
              <w:spacing w:after="0" w:line="240" w:lineRule="auto"/>
              <w:divId w:val="506020629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Coefficients </w:t>
            </w:r>
          </w:p>
        </w:tc>
      </w:tr>
      <w:tr w:rsidR="009E73F2" w:rsidRPr="00616E4C" w14:paraId="0B7DC3EB" w14:textId="77777777" w:rsidTr="009E73F2">
        <w:trPr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90B85B" w14:textId="77777777" w:rsidR="009E73F2" w:rsidRPr="00616E4C" w:rsidRDefault="009E73F2" w:rsidP="009E7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EEEEEE"/>
              <w:right w:val="nil"/>
            </w:tcBorders>
            <w:vAlign w:val="center"/>
            <w:hideMark/>
          </w:tcPr>
          <w:p w14:paraId="4DFD5A4B" w14:textId="77777777" w:rsidR="009E73F2" w:rsidRPr="00616E4C" w:rsidRDefault="009E73F2" w:rsidP="009E7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Collinearity Statistics</w:t>
            </w:r>
          </w:p>
        </w:tc>
      </w:tr>
      <w:tr w:rsidR="009E73F2" w:rsidRPr="00616E4C" w14:paraId="026B4977" w14:textId="77777777" w:rsidTr="009E73F2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EEEEEE"/>
              <w:right w:val="nil"/>
            </w:tcBorders>
            <w:vAlign w:val="center"/>
            <w:hideMark/>
          </w:tcPr>
          <w:p w14:paraId="72D1CB96" w14:textId="77777777" w:rsidR="009E73F2" w:rsidRPr="00616E4C" w:rsidRDefault="009E73F2" w:rsidP="009E7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EEEEEE"/>
              <w:right w:val="nil"/>
            </w:tcBorders>
            <w:vAlign w:val="center"/>
            <w:hideMark/>
          </w:tcPr>
          <w:p w14:paraId="757C22B0" w14:textId="77777777" w:rsidR="009E73F2" w:rsidRPr="00616E4C" w:rsidRDefault="009E73F2" w:rsidP="009E7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EEEEEE"/>
              <w:right w:val="nil"/>
            </w:tcBorders>
            <w:vAlign w:val="center"/>
            <w:hideMark/>
          </w:tcPr>
          <w:p w14:paraId="364BBB0A" w14:textId="77777777" w:rsidR="009E73F2" w:rsidRPr="00616E4C" w:rsidRDefault="009E73F2" w:rsidP="009E7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Unstandardized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EEEEEE"/>
              <w:right w:val="nil"/>
            </w:tcBorders>
            <w:vAlign w:val="center"/>
            <w:hideMark/>
          </w:tcPr>
          <w:p w14:paraId="12534747" w14:textId="77777777" w:rsidR="009E73F2" w:rsidRPr="00616E4C" w:rsidRDefault="009E73F2" w:rsidP="009E7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Standard Error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EEEEEE"/>
              <w:right w:val="nil"/>
            </w:tcBorders>
            <w:vAlign w:val="center"/>
            <w:hideMark/>
          </w:tcPr>
          <w:p w14:paraId="1FE21DB3" w14:textId="77777777" w:rsidR="009E73F2" w:rsidRPr="00616E4C" w:rsidRDefault="009E73F2" w:rsidP="009E7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EEEEEE"/>
              <w:right w:val="nil"/>
            </w:tcBorders>
            <w:vAlign w:val="center"/>
            <w:hideMark/>
          </w:tcPr>
          <w:p w14:paraId="409A2AA1" w14:textId="77777777" w:rsidR="009E73F2" w:rsidRPr="00616E4C" w:rsidRDefault="009E73F2" w:rsidP="009E7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EEEEEE"/>
              <w:right w:val="nil"/>
            </w:tcBorders>
            <w:vAlign w:val="center"/>
            <w:hideMark/>
          </w:tcPr>
          <w:p w14:paraId="75622AB7" w14:textId="77777777" w:rsidR="009E73F2" w:rsidRPr="00616E4C" w:rsidRDefault="009E73F2" w:rsidP="009E7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p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EEEEEE"/>
              <w:right w:val="nil"/>
            </w:tcBorders>
            <w:vAlign w:val="center"/>
            <w:hideMark/>
          </w:tcPr>
          <w:p w14:paraId="520DB294" w14:textId="77777777" w:rsidR="009E73F2" w:rsidRPr="00616E4C" w:rsidRDefault="009E73F2" w:rsidP="009E7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Tolerance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EEEEEE"/>
              <w:right w:val="nil"/>
            </w:tcBorders>
            <w:vAlign w:val="center"/>
            <w:hideMark/>
          </w:tcPr>
          <w:p w14:paraId="7288BA98" w14:textId="77777777" w:rsidR="009E73F2" w:rsidRPr="00616E4C" w:rsidRDefault="009E73F2" w:rsidP="009E7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VIF</w:t>
            </w:r>
          </w:p>
        </w:tc>
      </w:tr>
      <w:tr w:rsidR="009E73F2" w:rsidRPr="00616E4C" w14:paraId="60087AB4" w14:textId="77777777" w:rsidTr="009E73F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EE119A" w14:textId="77777777" w:rsidR="009E73F2" w:rsidRPr="00616E4C" w:rsidRDefault="009E73F2" w:rsidP="009E73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2623B5" w14:textId="77777777" w:rsidR="009E73F2" w:rsidRPr="00616E4C" w:rsidRDefault="009E73F2" w:rsidP="009E73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348A4F" w14:textId="77777777" w:rsidR="009E73F2" w:rsidRPr="00616E4C" w:rsidRDefault="009E73F2" w:rsidP="009E73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AAAAFA" w14:textId="77777777" w:rsidR="009E73F2" w:rsidRPr="00616E4C" w:rsidRDefault="009E73F2" w:rsidP="009E73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6E0E17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61.228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1F56F5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57BD3D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0.473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038488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00382A" w14:textId="77777777" w:rsidR="009E73F2" w:rsidRPr="00616E4C" w:rsidRDefault="009E73F2" w:rsidP="009E73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77662B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976155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129.354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7DBEF6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13CF57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060CB4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2235E7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7A9099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0A0178" w14:textId="77777777" w:rsidR="009E73F2" w:rsidRPr="00616E4C" w:rsidRDefault="009E73F2" w:rsidP="009E73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E721CD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</w:tr>
      <w:tr w:rsidR="009E73F2" w:rsidRPr="00616E4C" w14:paraId="39CF51D5" w14:textId="77777777" w:rsidTr="009E73F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58454D" w14:textId="77777777" w:rsidR="009E73F2" w:rsidRPr="00616E4C" w:rsidRDefault="009E73F2" w:rsidP="009E73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6762C2" w14:textId="77777777" w:rsidR="009E73F2" w:rsidRPr="00616E4C" w:rsidRDefault="009E73F2" w:rsidP="009E73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446067" w14:textId="77777777" w:rsidR="009E73F2" w:rsidRPr="00616E4C" w:rsidRDefault="009E73F2" w:rsidP="009E73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332489" w14:textId="77777777" w:rsidR="009E73F2" w:rsidRPr="00616E4C" w:rsidRDefault="009E73F2" w:rsidP="009E73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0D82CD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97.301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5F9CA7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09BCFD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5.186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A400C3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BE244A" w14:textId="77777777" w:rsidR="009E73F2" w:rsidRPr="00616E4C" w:rsidRDefault="009E73F2" w:rsidP="009E73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82F07D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50E1CD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18.763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F328A5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6B4478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2E8A2E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77F7B4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668AF0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ECC4CC" w14:textId="77777777" w:rsidR="009E73F2" w:rsidRPr="00616E4C" w:rsidRDefault="009E73F2" w:rsidP="009E73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469503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</w:tr>
      <w:tr w:rsidR="009E73F2" w:rsidRPr="00616E4C" w14:paraId="670E853B" w14:textId="77777777" w:rsidTr="009E73F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8325A1" w14:textId="77777777" w:rsidR="009E73F2" w:rsidRPr="00616E4C" w:rsidRDefault="009E73F2" w:rsidP="009E73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4775BD" w14:textId="77777777" w:rsidR="009E73F2" w:rsidRPr="00616E4C" w:rsidRDefault="009E73F2" w:rsidP="009E73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7CD535" w14:textId="77777777" w:rsidR="009E73F2" w:rsidRPr="00616E4C" w:rsidRDefault="009E73F2" w:rsidP="009E73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proofErr w:type="spellStart"/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Dukungan</w:t>
            </w:r>
            <w:proofErr w:type="spellEnd"/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Teman </w:t>
            </w:r>
            <w:proofErr w:type="spellStart"/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Sebaya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0C54B5" w14:textId="77777777" w:rsidR="009E73F2" w:rsidRPr="00616E4C" w:rsidRDefault="009E73F2" w:rsidP="009E73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1A605F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-0.087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EFF454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7D0FDC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0.049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D6407E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74E5E3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-0.107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A3ED36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D00FDA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-1.786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FCF2DD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FDEBDD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0.075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4E667C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BE7DC8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1.000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EC6096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4228F1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1.000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298636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</w:tr>
      <w:tr w:rsidR="009E73F2" w:rsidRPr="00616E4C" w14:paraId="54BEA481" w14:textId="77777777" w:rsidTr="009E73F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1A0A71" w14:textId="77777777" w:rsidR="009E73F2" w:rsidRPr="00616E4C" w:rsidRDefault="009E73F2" w:rsidP="009E73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0F5B02" w14:textId="77777777" w:rsidR="009E73F2" w:rsidRPr="00616E4C" w:rsidRDefault="009E73F2" w:rsidP="009E73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2319EB" w14:textId="77777777" w:rsidR="009E73F2" w:rsidRPr="00616E4C" w:rsidRDefault="009E73F2" w:rsidP="009E73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proofErr w:type="spellStart"/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Resiliensi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A61D12" w14:textId="77777777" w:rsidR="009E73F2" w:rsidRPr="00616E4C" w:rsidRDefault="009E73F2" w:rsidP="009E73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B60712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-0.259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39F49C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69F1EB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0.033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7297EA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3ADA27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-0.468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CFE476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7C31A0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-7.822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8887CA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CE20DB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CF4E8C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05144C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1.000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E86D5E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B88D1D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1.000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0A3C78" w14:textId="77777777" w:rsidR="009E73F2" w:rsidRPr="00616E4C" w:rsidRDefault="009E73F2" w:rsidP="009E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</w:tr>
      <w:tr w:rsidR="009E73F2" w:rsidRPr="00616E4C" w14:paraId="62C8358B" w14:textId="77777777" w:rsidTr="009E73F2">
        <w:tc>
          <w:tcPr>
            <w:tcW w:w="0" w:type="auto"/>
            <w:gridSpan w:val="18"/>
            <w:tcBorders>
              <w:top w:val="nil"/>
              <w:left w:val="nil"/>
              <w:bottom w:val="single" w:sz="12" w:space="0" w:color="EEEEEE"/>
              <w:right w:val="nil"/>
            </w:tcBorders>
            <w:vAlign w:val="center"/>
            <w:hideMark/>
          </w:tcPr>
          <w:p w14:paraId="30B9CBB2" w14:textId="77777777" w:rsidR="009E73F2" w:rsidRPr="00616E4C" w:rsidRDefault="009E73F2" w:rsidP="009E73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</w:tr>
    </w:tbl>
    <w:p w14:paraId="3BAAC7F6" w14:textId="77777777" w:rsidR="00A65DF9" w:rsidRDefault="009E73F2" w:rsidP="009E73F2">
      <w:pPr>
        <w:spacing w:after="126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 </w:t>
      </w:r>
    </w:p>
    <w:p w14:paraId="35BAF315" w14:textId="2C2B123B" w:rsidR="009E73F2" w:rsidRDefault="009E73F2" w:rsidP="009E73F2">
      <w:pPr>
        <w:spacing w:after="126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Dari </w:t>
      </w:r>
      <w:proofErr w:type="spellStart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nilai</w:t>
      </w:r>
      <w:proofErr w:type="spellEnd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VIF </w:t>
      </w:r>
      <w:proofErr w:type="spellStart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kedua</w:t>
      </w:r>
      <w:proofErr w:type="spellEnd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variable X, </w:t>
      </w:r>
      <w:proofErr w:type="spellStart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didapatkan</w:t>
      </w:r>
      <w:proofErr w:type="spellEnd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bahwa</w:t>
      </w:r>
      <w:proofErr w:type="spellEnd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nilainya</w:t>
      </w:r>
      <w:proofErr w:type="spellEnd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sebesar</w:t>
      </w:r>
      <w:proofErr w:type="spellEnd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1.000 </w:t>
      </w:r>
      <w:proofErr w:type="spellStart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dimana</w:t>
      </w:r>
      <w:proofErr w:type="spellEnd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nilai</w:t>
      </w:r>
      <w:proofErr w:type="spellEnd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Pr="00616E4C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tersebut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lebih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kecil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dari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10.000 (&lt;10.000)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sehingga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dapat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dikatakan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bahwa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data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ini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lolos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dari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uji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asumsi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multikolinearitas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.</w:t>
      </w:r>
    </w:p>
    <w:p w14:paraId="0B673129" w14:textId="10D5AF90" w:rsidR="00A65DF9" w:rsidRDefault="00A65DF9" w:rsidP="009E73F2">
      <w:pPr>
        <w:spacing w:after="126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</w:p>
    <w:p w14:paraId="70BCED98" w14:textId="77777777" w:rsidR="00A65DF9" w:rsidRDefault="00A65DF9" w:rsidP="009E73F2">
      <w:pPr>
        <w:spacing w:after="126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</w:p>
    <w:p w14:paraId="600C4172" w14:textId="77777777" w:rsidR="008F2202" w:rsidRDefault="008F2202" w:rsidP="009E73F2">
      <w:pPr>
        <w:spacing w:after="126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</w:p>
    <w:p w14:paraId="5137A3EE" w14:textId="77777777" w:rsidR="008F2202" w:rsidRPr="008F2202" w:rsidRDefault="008F2202" w:rsidP="008F2202">
      <w:pPr>
        <w:spacing w:after="126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ID" w:eastAsia="en-ID"/>
          <w14:ligatures w14:val="none"/>
        </w:rPr>
      </w:pPr>
      <w:r w:rsidRPr="008F220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ID" w:eastAsia="en-ID"/>
          <w14:ligatures w14:val="none"/>
        </w:rPr>
        <w:lastRenderedPageBreak/>
        <w:t>Results</w:t>
      </w:r>
    </w:p>
    <w:p w14:paraId="5E98C26B" w14:textId="77777777" w:rsidR="008F2202" w:rsidRPr="008F2202" w:rsidRDefault="008F2202" w:rsidP="008F2202">
      <w:pPr>
        <w:spacing w:after="126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ID" w:eastAsia="en-ID"/>
          <w14:ligatures w14:val="none"/>
        </w:rPr>
      </w:pPr>
      <w:r w:rsidRPr="008F220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ID" w:eastAsia="en-ID"/>
          <w14:ligatures w14:val="none"/>
        </w:rPr>
        <w:t>Correlation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10"/>
        <w:gridCol w:w="36"/>
        <w:gridCol w:w="110"/>
        <w:gridCol w:w="36"/>
        <w:gridCol w:w="1264"/>
        <w:gridCol w:w="36"/>
        <w:gridCol w:w="1118"/>
        <w:gridCol w:w="66"/>
        <w:gridCol w:w="646"/>
        <w:gridCol w:w="36"/>
      </w:tblGrid>
      <w:tr w:rsidR="008F2202" w:rsidRPr="008F2202" w14:paraId="099BC0F3" w14:textId="77777777" w:rsidTr="008F2202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EEEEEE"/>
              <w:right w:val="nil"/>
            </w:tcBorders>
            <w:vAlign w:val="center"/>
            <w:hideMark/>
          </w:tcPr>
          <w:p w14:paraId="25675E5C" w14:textId="77777777" w:rsidR="008F2202" w:rsidRPr="008F2202" w:rsidRDefault="008F2202" w:rsidP="008F2202">
            <w:pPr>
              <w:spacing w:after="126" w:line="240" w:lineRule="auto"/>
              <w:divId w:val="700015438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bookmarkStart w:id="0" w:name="_Hlk136512984"/>
            <w:r w:rsidRPr="008F220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Pearson's Correlations </w:t>
            </w:r>
          </w:p>
        </w:tc>
      </w:tr>
      <w:tr w:rsidR="008F2202" w:rsidRPr="008F2202" w14:paraId="455FCEA5" w14:textId="77777777" w:rsidTr="008F2202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EEEEEE"/>
              <w:right w:val="nil"/>
            </w:tcBorders>
            <w:vAlign w:val="center"/>
            <w:hideMark/>
          </w:tcPr>
          <w:p w14:paraId="3745CF5E" w14:textId="77777777" w:rsidR="008F2202" w:rsidRPr="008F2202" w:rsidRDefault="008F2202" w:rsidP="008F2202">
            <w:pPr>
              <w:spacing w:after="126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F220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EEEEEE"/>
              <w:right w:val="nil"/>
            </w:tcBorders>
            <w:vAlign w:val="center"/>
            <w:hideMark/>
          </w:tcPr>
          <w:p w14:paraId="0C311F9F" w14:textId="77777777" w:rsidR="008F2202" w:rsidRPr="008F2202" w:rsidRDefault="008F2202" w:rsidP="008F2202">
            <w:pPr>
              <w:spacing w:after="126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F220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EEEEEE"/>
              <w:right w:val="nil"/>
            </w:tcBorders>
            <w:vAlign w:val="center"/>
            <w:hideMark/>
          </w:tcPr>
          <w:p w14:paraId="5396BB67" w14:textId="77777777" w:rsidR="008F2202" w:rsidRPr="008F2202" w:rsidRDefault="008F2202" w:rsidP="008F2202">
            <w:pPr>
              <w:spacing w:after="126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F220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EEEEEE"/>
              <w:right w:val="nil"/>
            </w:tcBorders>
            <w:vAlign w:val="center"/>
            <w:hideMark/>
          </w:tcPr>
          <w:p w14:paraId="58A03170" w14:textId="77777777" w:rsidR="008F2202" w:rsidRPr="008F2202" w:rsidRDefault="008F2202" w:rsidP="008F2202">
            <w:pPr>
              <w:spacing w:after="126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F220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Pearson's 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EEEEEE"/>
              <w:right w:val="nil"/>
            </w:tcBorders>
            <w:vAlign w:val="center"/>
            <w:hideMark/>
          </w:tcPr>
          <w:p w14:paraId="1495796C" w14:textId="77777777" w:rsidR="008F2202" w:rsidRPr="008F2202" w:rsidRDefault="008F2202" w:rsidP="008F2202">
            <w:pPr>
              <w:spacing w:after="126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F220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ID" w:eastAsia="en-ID"/>
                <w14:ligatures w14:val="none"/>
              </w:rPr>
              <w:t>p</w:t>
            </w:r>
          </w:p>
        </w:tc>
      </w:tr>
      <w:tr w:rsidR="008F2202" w:rsidRPr="008F2202" w14:paraId="0CC3DFEF" w14:textId="77777777" w:rsidTr="008F220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876271" w14:textId="77777777" w:rsidR="008F2202" w:rsidRPr="008F2202" w:rsidRDefault="008F2202" w:rsidP="008F2202">
            <w:pPr>
              <w:spacing w:after="126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proofErr w:type="spellStart"/>
            <w:r w:rsidRPr="008F220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Dukungan</w:t>
            </w:r>
            <w:proofErr w:type="spellEnd"/>
            <w:r w:rsidRPr="008F220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Teman </w:t>
            </w:r>
            <w:proofErr w:type="spellStart"/>
            <w:r w:rsidRPr="008F220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Sebaya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D83C00" w14:textId="77777777" w:rsidR="008F2202" w:rsidRPr="008F2202" w:rsidRDefault="008F2202" w:rsidP="008F2202">
            <w:pPr>
              <w:spacing w:after="126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82B99E" w14:textId="77777777" w:rsidR="008F2202" w:rsidRPr="008F2202" w:rsidRDefault="008F2202" w:rsidP="008F2202">
            <w:pPr>
              <w:spacing w:after="126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F220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17D8B7" w14:textId="77777777" w:rsidR="008F2202" w:rsidRPr="008F2202" w:rsidRDefault="008F2202" w:rsidP="008F2202">
            <w:pPr>
              <w:spacing w:after="126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E190B1" w14:textId="77777777" w:rsidR="008F2202" w:rsidRPr="008F2202" w:rsidRDefault="008F2202" w:rsidP="008F2202">
            <w:pPr>
              <w:spacing w:after="126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proofErr w:type="spellStart"/>
            <w:r w:rsidRPr="008F220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Resiliensi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789039" w14:textId="77777777" w:rsidR="008F2202" w:rsidRPr="008F2202" w:rsidRDefault="008F2202" w:rsidP="008F2202">
            <w:pPr>
              <w:spacing w:after="126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419DD8" w14:textId="77777777" w:rsidR="008F2202" w:rsidRPr="008F2202" w:rsidRDefault="008F2202" w:rsidP="008F2202">
            <w:pPr>
              <w:spacing w:after="126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F220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-0.021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5137B7" w14:textId="77777777" w:rsidR="008F2202" w:rsidRPr="008F2202" w:rsidRDefault="008F2202" w:rsidP="008F2202">
            <w:pPr>
              <w:spacing w:after="126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D355EC" w14:textId="77777777" w:rsidR="008F2202" w:rsidRPr="008F2202" w:rsidRDefault="008F2202" w:rsidP="008F2202">
            <w:pPr>
              <w:spacing w:after="126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F220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0.756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94350B" w14:textId="77777777" w:rsidR="008F2202" w:rsidRPr="008F2202" w:rsidRDefault="008F2202" w:rsidP="008F2202">
            <w:pPr>
              <w:spacing w:after="126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</w:tr>
      <w:tr w:rsidR="008F2202" w:rsidRPr="008F2202" w14:paraId="556978F5" w14:textId="77777777" w:rsidTr="008F220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728DE5" w14:textId="77777777" w:rsidR="008F2202" w:rsidRPr="008F2202" w:rsidRDefault="008F2202" w:rsidP="008F2202">
            <w:pPr>
              <w:spacing w:after="126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proofErr w:type="spellStart"/>
            <w:r w:rsidRPr="008F220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Dukungan</w:t>
            </w:r>
            <w:proofErr w:type="spellEnd"/>
            <w:r w:rsidRPr="008F220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 Teman </w:t>
            </w:r>
            <w:proofErr w:type="spellStart"/>
            <w:r w:rsidRPr="008F220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Sebaya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BA5B44" w14:textId="77777777" w:rsidR="008F2202" w:rsidRPr="008F2202" w:rsidRDefault="008F2202" w:rsidP="008F2202">
            <w:pPr>
              <w:spacing w:after="126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4C07B6" w14:textId="77777777" w:rsidR="008F2202" w:rsidRPr="008F2202" w:rsidRDefault="008F2202" w:rsidP="008F2202">
            <w:pPr>
              <w:spacing w:after="126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F220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D099F3" w14:textId="77777777" w:rsidR="008F2202" w:rsidRPr="008F2202" w:rsidRDefault="008F2202" w:rsidP="008F2202">
            <w:pPr>
              <w:spacing w:after="126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AEC808" w14:textId="77777777" w:rsidR="008F2202" w:rsidRPr="008F2202" w:rsidRDefault="008F2202" w:rsidP="008F2202">
            <w:pPr>
              <w:spacing w:after="126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F220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Stress </w:t>
            </w:r>
            <w:proofErr w:type="spellStart"/>
            <w:r w:rsidRPr="008F220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Kerjja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3CC30E" w14:textId="77777777" w:rsidR="008F2202" w:rsidRPr="008F2202" w:rsidRDefault="008F2202" w:rsidP="008F2202">
            <w:pPr>
              <w:spacing w:after="126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13DC5C" w14:textId="77777777" w:rsidR="008F2202" w:rsidRPr="00616E4C" w:rsidRDefault="008F2202" w:rsidP="008F2202">
            <w:pPr>
              <w:spacing w:after="126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-0.097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F97AF5" w14:textId="77777777" w:rsidR="008F2202" w:rsidRPr="008F2202" w:rsidRDefault="008F2202" w:rsidP="008F2202">
            <w:pPr>
              <w:spacing w:after="126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EED210" w14:textId="77777777" w:rsidR="008F2202" w:rsidRPr="008F2202" w:rsidRDefault="008F2202" w:rsidP="008F2202">
            <w:pPr>
              <w:spacing w:after="126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F220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0.153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FD671C" w14:textId="77777777" w:rsidR="008F2202" w:rsidRPr="008F2202" w:rsidRDefault="008F2202" w:rsidP="008F2202">
            <w:pPr>
              <w:spacing w:after="126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</w:tr>
      <w:tr w:rsidR="008F2202" w:rsidRPr="008F2202" w14:paraId="615C4C48" w14:textId="77777777" w:rsidTr="008F220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523C66" w14:textId="77777777" w:rsidR="008F2202" w:rsidRPr="008F2202" w:rsidRDefault="008F2202" w:rsidP="008F2202">
            <w:pPr>
              <w:spacing w:after="126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proofErr w:type="spellStart"/>
            <w:r w:rsidRPr="008F220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Resiliensi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E3F663" w14:textId="77777777" w:rsidR="008F2202" w:rsidRPr="008F2202" w:rsidRDefault="008F2202" w:rsidP="008F2202">
            <w:pPr>
              <w:spacing w:after="126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700BED" w14:textId="77777777" w:rsidR="008F2202" w:rsidRPr="008F2202" w:rsidRDefault="008F2202" w:rsidP="008F2202">
            <w:pPr>
              <w:spacing w:after="126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F220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868CBE" w14:textId="77777777" w:rsidR="008F2202" w:rsidRPr="008F2202" w:rsidRDefault="008F2202" w:rsidP="008F2202">
            <w:pPr>
              <w:spacing w:after="126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D2226C" w14:textId="77777777" w:rsidR="008F2202" w:rsidRPr="008F2202" w:rsidRDefault="008F2202" w:rsidP="008F2202">
            <w:pPr>
              <w:spacing w:after="126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F220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 xml:space="preserve">Stress </w:t>
            </w:r>
            <w:proofErr w:type="spellStart"/>
            <w:r w:rsidRPr="008F220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Kerjja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7F7B6C" w14:textId="77777777" w:rsidR="008F2202" w:rsidRPr="008F2202" w:rsidRDefault="008F2202" w:rsidP="008F2202">
            <w:pPr>
              <w:spacing w:after="126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AED78A" w14:textId="77777777" w:rsidR="008F2202" w:rsidRPr="00616E4C" w:rsidRDefault="008F2202" w:rsidP="008F2202">
            <w:pPr>
              <w:spacing w:after="126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61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-0.465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8FCC55" w14:textId="77777777" w:rsidR="008F2202" w:rsidRPr="008F2202" w:rsidRDefault="008F2202" w:rsidP="008F2202">
            <w:pPr>
              <w:spacing w:after="126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9EB4D1" w14:textId="77777777" w:rsidR="008F2202" w:rsidRPr="008F2202" w:rsidRDefault="008F2202" w:rsidP="008F2202">
            <w:pPr>
              <w:spacing w:after="126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  <w:r w:rsidRPr="008F220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8B8AE6" w14:textId="77777777" w:rsidR="008F2202" w:rsidRPr="008F2202" w:rsidRDefault="008F2202" w:rsidP="008F2202">
            <w:pPr>
              <w:spacing w:after="126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</w:tr>
      <w:tr w:rsidR="008F2202" w:rsidRPr="008F2202" w14:paraId="3E63D8B7" w14:textId="77777777" w:rsidTr="008F2202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EEEEEE"/>
              <w:right w:val="nil"/>
            </w:tcBorders>
            <w:vAlign w:val="center"/>
            <w:hideMark/>
          </w:tcPr>
          <w:p w14:paraId="2CE73EE0" w14:textId="77777777" w:rsidR="008F2202" w:rsidRPr="008F2202" w:rsidRDefault="008F2202" w:rsidP="008F2202">
            <w:pPr>
              <w:spacing w:after="126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</w:tr>
    </w:tbl>
    <w:bookmarkEnd w:id="0"/>
    <w:p w14:paraId="4C983175" w14:textId="77777777" w:rsidR="00616E4C" w:rsidRDefault="00616E4C" w:rsidP="00616E4C">
      <w:pPr>
        <w:ind w:firstLine="720"/>
        <w:jc w:val="both"/>
        <w:rPr>
          <w:b/>
          <w:bCs/>
          <w:sz w:val="24"/>
          <w:szCs w:val="24"/>
          <w:lang w:val="en-ID" w:eastAsia="en-ID"/>
        </w:rPr>
      </w:pPr>
      <w:r w:rsidRPr="00E9602A">
        <w:rPr>
          <w:sz w:val="24"/>
          <w:szCs w:val="24"/>
        </w:rPr>
        <w:t xml:space="preserve">Hasil </w:t>
      </w:r>
      <w:proofErr w:type="spellStart"/>
      <w:r w:rsidRPr="00E9602A">
        <w:rPr>
          <w:sz w:val="24"/>
          <w:szCs w:val="24"/>
        </w:rPr>
        <w:t>analisis</w:t>
      </w:r>
      <w:proofErr w:type="spellEnd"/>
      <w:r w:rsidRPr="00E9602A">
        <w:rPr>
          <w:sz w:val="24"/>
          <w:szCs w:val="24"/>
        </w:rPr>
        <w:t xml:space="preserve"> </w:t>
      </w:r>
      <w:proofErr w:type="spellStart"/>
      <w:r w:rsidRPr="00E9602A">
        <w:rPr>
          <w:sz w:val="24"/>
          <w:szCs w:val="24"/>
        </w:rPr>
        <w:t>berdasarkan</w:t>
      </w:r>
      <w:proofErr w:type="spellEnd"/>
      <w:r w:rsidRPr="00E9602A">
        <w:rPr>
          <w:sz w:val="24"/>
          <w:szCs w:val="24"/>
        </w:rPr>
        <w:t xml:space="preserve"> </w:t>
      </w:r>
      <w:proofErr w:type="spellStart"/>
      <w:r w:rsidRPr="00E9602A">
        <w:rPr>
          <w:sz w:val="24"/>
          <w:szCs w:val="24"/>
        </w:rPr>
        <w:t>tabel</w:t>
      </w:r>
      <w:proofErr w:type="spellEnd"/>
      <w:r w:rsidRPr="00E9602A">
        <w:rPr>
          <w:sz w:val="24"/>
          <w:szCs w:val="24"/>
        </w:rPr>
        <w:t xml:space="preserve"> </w:t>
      </w:r>
      <w:proofErr w:type="spellStart"/>
      <w:r w:rsidRPr="00E9602A">
        <w:rPr>
          <w:sz w:val="24"/>
          <w:szCs w:val="24"/>
        </w:rPr>
        <w:t>diatas</w:t>
      </w:r>
      <w:proofErr w:type="spellEnd"/>
      <w:r w:rsidRPr="00E9602A">
        <w:rPr>
          <w:sz w:val="24"/>
          <w:szCs w:val="24"/>
        </w:rPr>
        <w:t xml:space="preserve"> </w:t>
      </w:r>
      <w:proofErr w:type="spellStart"/>
      <w:r w:rsidRPr="00E9602A">
        <w:rPr>
          <w:sz w:val="24"/>
          <w:szCs w:val="24"/>
        </w:rPr>
        <w:t>diketahui</w:t>
      </w:r>
      <w:proofErr w:type="spellEnd"/>
      <w:r w:rsidRPr="00E9602A">
        <w:rPr>
          <w:sz w:val="24"/>
          <w:szCs w:val="24"/>
        </w:rPr>
        <w:t xml:space="preserve">  </w:t>
      </w:r>
      <w:proofErr w:type="spellStart"/>
      <w:r w:rsidRPr="00E9602A">
        <w:rPr>
          <w:sz w:val="24"/>
          <w:szCs w:val="24"/>
        </w:rPr>
        <w:t>bahwa</w:t>
      </w:r>
      <w:proofErr w:type="spellEnd"/>
      <w:r w:rsidRPr="00E9602A">
        <w:rPr>
          <w:sz w:val="24"/>
          <w:szCs w:val="24"/>
        </w:rPr>
        <w:t xml:space="preserve"> </w:t>
      </w:r>
      <w:proofErr w:type="spellStart"/>
      <w:r w:rsidRPr="00E9602A">
        <w:rPr>
          <w:sz w:val="24"/>
          <w:szCs w:val="24"/>
        </w:rPr>
        <w:t>nilai</w:t>
      </w:r>
      <w:proofErr w:type="spellEnd"/>
      <w:r w:rsidRPr="00E9602A">
        <w:rPr>
          <w:sz w:val="24"/>
          <w:szCs w:val="24"/>
        </w:rPr>
        <w:t xml:space="preserve"> </w:t>
      </w:r>
      <w:proofErr w:type="spellStart"/>
      <w:r w:rsidRPr="00E9602A">
        <w:rPr>
          <w:sz w:val="24"/>
          <w:szCs w:val="24"/>
        </w:rPr>
        <w:t>koefisien</w:t>
      </w:r>
      <w:proofErr w:type="spellEnd"/>
      <w:r w:rsidRPr="00E9602A">
        <w:rPr>
          <w:sz w:val="24"/>
          <w:szCs w:val="24"/>
        </w:rPr>
        <w:t xml:space="preserve"> (Pearson’s = -0,097) </w:t>
      </w:r>
      <w:proofErr w:type="spellStart"/>
      <w:r w:rsidRPr="00E9602A">
        <w:rPr>
          <w:sz w:val="24"/>
          <w:szCs w:val="24"/>
        </w:rPr>
        <w:t>dengan</w:t>
      </w:r>
      <w:proofErr w:type="spellEnd"/>
      <w:r w:rsidRPr="00E9602A">
        <w:rPr>
          <w:sz w:val="24"/>
          <w:szCs w:val="24"/>
        </w:rPr>
        <w:t xml:space="preserve"> </w:t>
      </w:r>
      <w:proofErr w:type="spellStart"/>
      <w:r w:rsidRPr="00E9602A">
        <w:rPr>
          <w:sz w:val="24"/>
          <w:szCs w:val="24"/>
        </w:rPr>
        <w:t>nilai</w:t>
      </w:r>
      <w:proofErr w:type="spellEnd"/>
      <w:r w:rsidRPr="00E9602A">
        <w:rPr>
          <w:sz w:val="24"/>
          <w:szCs w:val="24"/>
        </w:rPr>
        <w:t xml:space="preserve"> p 0,756. Maka </w:t>
      </w:r>
      <w:proofErr w:type="spellStart"/>
      <w:r w:rsidRPr="00E9602A">
        <w:rPr>
          <w:sz w:val="24"/>
          <w:szCs w:val="24"/>
        </w:rPr>
        <w:t>dapat</w:t>
      </w:r>
      <w:proofErr w:type="spellEnd"/>
      <w:r w:rsidRPr="00E9602A">
        <w:rPr>
          <w:sz w:val="24"/>
          <w:szCs w:val="24"/>
        </w:rPr>
        <w:t xml:space="preserve"> </w:t>
      </w:r>
      <w:proofErr w:type="spellStart"/>
      <w:r w:rsidRPr="00E9602A">
        <w:rPr>
          <w:sz w:val="24"/>
          <w:szCs w:val="24"/>
        </w:rPr>
        <w:t>diartikan</w:t>
      </w:r>
      <w:proofErr w:type="spellEnd"/>
      <w:r w:rsidRPr="00E9602A">
        <w:rPr>
          <w:sz w:val="24"/>
          <w:szCs w:val="24"/>
        </w:rPr>
        <w:t xml:space="preserve"> </w:t>
      </w:r>
      <w:proofErr w:type="spellStart"/>
      <w:r w:rsidRPr="0029099B">
        <w:rPr>
          <w:sz w:val="24"/>
          <w:szCs w:val="24"/>
        </w:rPr>
        <w:t>adanya</w:t>
      </w:r>
      <w:proofErr w:type="spellEnd"/>
      <w:r w:rsidRPr="0029099B">
        <w:rPr>
          <w:sz w:val="24"/>
          <w:szCs w:val="24"/>
        </w:rPr>
        <w:t xml:space="preserve"> </w:t>
      </w:r>
      <w:proofErr w:type="spellStart"/>
      <w:r w:rsidRPr="0029099B">
        <w:rPr>
          <w:sz w:val="24"/>
          <w:szCs w:val="24"/>
        </w:rPr>
        <w:t>hubungan</w:t>
      </w:r>
      <w:proofErr w:type="spellEnd"/>
      <w:r w:rsidRPr="0029099B">
        <w:rPr>
          <w:sz w:val="24"/>
          <w:szCs w:val="24"/>
        </w:rPr>
        <w:t xml:space="preserve"> </w:t>
      </w:r>
      <w:proofErr w:type="spellStart"/>
      <w:r w:rsidRPr="0029099B">
        <w:rPr>
          <w:sz w:val="24"/>
          <w:szCs w:val="24"/>
        </w:rPr>
        <w:t>negatif</w:t>
      </w:r>
      <w:proofErr w:type="spellEnd"/>
      <w:r w:rsidRPr="00E9602A">
        <w:rPr>
          <w:sz w:val="24"/>
          <w:szCs w:val="24"/>
        </w:rPr>
        <w:t xml:space="preserve"> </w:t>
      </w:r>
      <w:proofErr w:type="spellStart"/>
      <w:r w:rsidRPr="00E9602A">
        <w:rPr>
          <w:sz w:val="24"/>
          <w:szCs w:val="24"/>
        </w:rPr>
        <w:t>antara</w:t>
      </w:r>
      <w:proofErr w:type="spellEnd"/>
      <w:r w:rsidRPr="00E9602A">
        <w:rPr>
          <w:sz w:val="24"/>
          <w:szCs w:val="24"/>
        </w:rPr>
        <w:t xml:space="preserve"> </w:t>
      </w:r>
      <w:proofErr w:type="spellStart"/>
      <w:r w:rsidRPr="00E9602A">
        <w:rPr>
          <w:sz w:val="24"/>
          <w:szCs w:val="24"/>
        </w:rPr>
        <w:t>dukungan</w:t>
      </w:r>
      <w:proofErr w:type="spellEnd"/>
      <w:r w:rsidRPr="00E9602A">
        <w:rPr>
          <w:sz w:val="24"/>
          <w:szCs w:val="24"/>
        </w:rPr>
        <w:t xml:space="preserve"> </w:t>
      </w:r>
      <w:proofErr w:type="spellStart"/>
      <w:r w:rsidRPr="00E9602A">
        <w:rPr>
          <w:sz w:val="24"/>
          <w:szCs w:val="24"/>
        </w:rPr>
        <w:t>teman</w:t>
      </w:r>
      <w:proofErr w:type="spellEnd"/>
      <w:r w:rsidRPr="00E9602A">
        <w:rPr>
          <w:sz w:val="24"/>
          <w:szCs w:val="24"/>
        </w:rPr>
        <w:t xml:space="preserve"> </w:t>
      </w:r>
      <w:proofErr w:type="spellStart"/>
      <w:r w:rsidRPr="00E9602A">
        <w:rPr>
          <w:sz w:val="24"/>
          <w:szCs w:val="24"/>
        </w:rPr>
        <w:t>sebaya</w:t>
      </w:r>
      <w:proofErr w:type="spellEnd"/>
      <w:r w:rsidRPr="00E9602A">
        <w:rPr>
          <w:sz w:val="24"/>
          <w:szCs w:val="24"/>
        </w:rPr>
        <w:t xml:space="preserve"> </w:t>
      </w:r>
      <w:proofErr w:type="spellStart"/>
      <w:r w:rsidRPr="00E9602A">
        <w:rPr>
          <w:sz w:val="24"/>
          <w:szCs w:val="24"/>
        </w:rPr>
        <w:t>dengan</w:t>
      </w:r>
      <w:proofErr w:type="spellEnd"/>
      <w:r w:rsidRPr="00E9602A">
        <w:rPr>
          <w:sz w:val="24"/>
          <w:szCs w:val="24"/>
        </w:rPr>
        <w:t xml:space="preserve"> stress </w:t>
      </w:r>
      <w:proofErr w:type="spellStart"/>
      <w:r w:rsidRPr="00E9602A">
        <w:rPr>
          <w:sz w:val="24"/>
          <w:szCs w:val="24"/>
        </w:rPr>
        <w:t>kerja</w:t>
      </w:r>
      <w:proofErr w:type="spellEnd"/>
      <w:r w:rsidRPr="00E9602A">
        <w:rPr>
          <w:sz w:val="24"/>
          <w:szCs w:val="24"/>
        </w:rPr>
        <w:t xml:space="preserve">. Nilai </w:t>
      </w:r>
      <w:proofErr w:type="spellStart"/>
      <w:r w:rsidRPr="00E9602A">
        <w:rPr>
          <w:sz w:val="24"/>
          <w:szCs w:val="24"/>
        </w:rPr>
        <w:t>koefisien</w:t>
      </w:r>
      <w:proofErr w:type="spellEnd"/>
      <w:r w:rsidRPr="00E9602A">
        <w:rPr>
          <w:sz w:val="24"/>
          <w:szCs w:val="24"/>
        </w:rPr>
        <w:t xml:space="preserve"> (Pearson’s= -0.465 </w:t>
      </w:r>
      <w:proofErr w:type="spellStart"/>
      <w:r w:rsidRPr="00E9602A">
        <w:rPr>
          <w:sz w:val="24"/>
          <w:szCs w:val="24"/>
        </w:rPr>
        <w:t>dengan</w:t>
      </w:r>
      <w:proofErr w:type="spellEnd"/>
      <w:r w:rsidRPr="00E9602A">
        <w:rPr>
          <w:sz w:val="24"/>
          <w:szCs w:val="24"/>
        </w:rPr>
        <w:t xml:space="preserve"> </w:t>
      </w:r>
      <w:proofErr w:type="spellStart"/>
      <w:r w:rsidRPr="00E9602A">
        <w:rPr>
          <w:sz w:val="24"/>
          <w:szCs w:val="24"/>
        </w:rPr>
        <w:t>nilai</w:t>
      </w:r>
      <w:proofErr w:type="spellEnd"/>
      <w:r w:rsidRPr="00E9602A">
        <w:rPr>
          <w:sz w:val="24"/>
          <w:szCs w:val="24"/>
        </w:rPr>
        <w:t xml:space="preserve"> p &lt; 0.001. Maka </w:t>
      </w:r>
      <w:proofErr w:type="spellStart"/>
      <w:r w:rsidRPr="00E9602A">
        <w:rPr>
          <w:sz w:val="24"/>
          <w:szCs w:val="24"/>
        </w:rPr>
        <w:t>dapat</w:t>
      </w:r>
      <w:proofErr w:type="spellEnd"/>
      <w:r w:rsidRPr="00E9602A">
        <w:rPr>
          <w:sz w:val="24"/>
          <w:szCs w:val="24"/>
        </w:rPr>
        <w:t xml:space="preserve"> </w:t>
      </w:r>
      <w:proofErr w:type="spellStart"/>
      <w:r w:rsidRPr="00E9602A">
        <w:rPr>
          <w:sz w:val="24"/>
          <w:szCs w:val="24"/>
        </w:rPr>
        <w:t>diartikan</w:t>
      </w:r>
      <w:proofErr w:type="spellEnd"/>
      <w:r w:rsidRPr="00E9602A">
        <w:rPr>
          <w:sz w:val="24"/>
          <w:szCs w:val="24"/>
        </w:rPr>
        <w:t xml:space="preserve"> </w:t>
      </w:r>
      <w:proofErr w:type="spellStart"/>
      <w:r w:rsidRPr="00E9602A">
        <w:rPr>
          <w:sz w:val="24"/>
          <w:szCs w:val="24"/>
        </w:rPr>
        <w:t>adanya</w:t>
      </w:r>
      <w:proofErr w:type="spellEnd"/>
      <w:r w:rsidRPr="00E9602A">
        <w:rPr>
          <w:sz w:val="24"/>
          <w:szCs w:val="24"/>
        </w:rPr>
        <w:t xml:space="preserve"> </w:t>
      </w:r>
      <w:proofErr w:type="spellStart"/>
      <w:r w:rsidRPr="00E9602A">
        <w:rPr>
          <w:sz w:val="24"/>
          <w:szCs w:val="24"/>
        </w:rPr>
        <w:t>hubungan</w:t>
      </w:r>
      <w:proofErr w:type="spellEnd"/>
      <w:r w:rsidRPr="00E9602A">
        <w:rPr>
          <w:sz w:val="24"/>
          <w:szCs w:val="24"/>
        </w:rPr>
        <w:t xml:space="preserve"> </w:t>
      </w:r>
      <w:proofErr w:type="spellStart"/>
      <w:r w:rsidRPr="00E9602A">
        <w:rPr>
          <w:sz w:val="24"/>
          <w:szCs w:val="24"/>
        </w:rPr>
        <w:t>negatif</w:t>
      </w:r>
      <w:proofErr w:type="spellEnd"/>
      <w:r w:rsidRPr="00E9602A">
        <w:rPr>
          <w:sz w:val="24"/>
          <w:szCs w:val="24"/>
        </w:rPr>
        <w:t xml:space="preserve"> </w:t>
      </w:r>
      <w:proofErr w:type="spellStart"/>
      <w:r w:rsidRPr="00E9602A">
        <w:rPr>
          <w:sz w:val="24"/>
          <w:szCs w:val="24"/>
        </w:rPr>
        <w:t>antara</w:t>
      </w:r>
      <w:proofErr w:type="spellEnd"/>
      <w:r w:rsidRPr="00E9602A">
        <w:rPr>
          <w:sz w:val="24"/>
          <w:szCs w:val="24"/>
        </w:rPr>
        <w:t xml:space="preserve"> </w:t>
      </w:r>
      <w:proofErr w:type="spellStart"/>
      <w:r w:rsidRPr="00E9602A">
        <w:rPr>
          <w:sz w:val="24"/>
          <w:szCs w:val="24"/>
        </w:rPr>
        <w:t>resiliensi</w:t>
      </w:r>
      <w:proofErr w:type="spellEnd"/>
      <w:r w:rsidRPr="00E9602A">
        <w:rPr>
          <w:sz w:val="24"/>
          <w:szCs w:val="24"/>
        </w:rPr>
        <w:t xml:space="preserve"> </w:t>
      </w:r>
      <w:proofErr w:type="spellStart"/>
      <w:r w:rsidRPr="00E9602A">
        <w:rPr>
          <w:sz w:val="24"/>
          <w:szCs w:val="24"/>
        </w:rPr>
        <w:t>dengan</w:t>
      </w:r>
      <w:proofErr w:type="spellEnd"/>
      <w:r w:rsidRPr="00E9602A">
        <w:rPr>
          <w:sz w:val="24"/>
          <w:szCs w:val="24"/>
        </w:rPr>
        <w:t xml:space="preserve"> stress </w:t>
      </w:r>
      <w:proofErr w:type="spellStart"/>
      <w:r w:rsidRPr="00E9602A">
        <w:rPr>
          <w:sz w:val="24"/>
          <w:szCs w:val="24"/>
        </w:rPr>
        <w:t>kerja</w:t>
      </w:r>
      <w:proofErr w:type="spellEnd"/>
      <w:r w:rsidRPr="00E9602A">
        <w:rPr>
          <w:sz w:val="24"/>
          <w:szCs w:val="24"/>
        </w:rPr>
        <w:t>.</w:t>
      </w:r>
    </w:p>
    <w:p w14:paraId="506E775E" w14:textId="77777777" w:rsidR="009E73F2" w:rsidRPr="009E73F2" w:rsidRDefault="009E73F2" w:rsidP="009E73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ID" w:eastAsia="en-ID"/>
          <w14:ligatures w14:val="none"/>
        </w:rPr>
      </w:pPr>
      <w:r w:rsidRPr="009E73F2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ID" w:eastAsia="en-ID"/>
          <w14:ligatures w14:val="none"/>
        </w:rPr>
        <w:t>Residuals vs. Predicted</w:t>
      </w:r>
    </w:p>
    <w:p w14:paraId="38E643F0" w14:textId="77777777" w:rsidR="009E73F2" w:rsidRPr="009E73F2" w:rsidRDefault="009E73F2" w:rsidP="009E73F2">
      <w:pPr>
        <w:spacing w:after="108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  <w:r w:rsidRPr="009E73F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en-ID" w:eastAsia="en-ID"/>
          <w14:ligatures w14:val="none"/>
        </w:rPr>
        <w:drawing>
          <wp:inline distT="0" distB="0" distL="0" distR="0" wp14:anchorId="4E6D282D" wp14:editId="4CAB17CB">
            <wp:extent cx="2657475" cy="2005883"/>
            <wp:effectExtent l="0" t="0" r="0" b="0"/>
            <wp:docPr id="85671482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2614" cy="2009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93283" w14:textId="77777777" w:rsidR="009E73F2" w:rsidRPr="00A65DF9" w:rsidRDefault="009E73F2" w:rsidP="00A65DF9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  <w:proofErr w:type="spellStart"/>
      <w:r w:rsidRPr="00A65DF9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Bedasarkan</w:t>
      </w:r>
      <w:proofErr w:type="spellEnd"/>
      <w:r w:rsidRPr="00A65DF9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Pr="00A65DF9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grafik</w:t>
      </w:r>
      <w:proofErr w:type="spellEnd"/>
      <w:r w:rsidRPr="00A65DF9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, </w:t>
      </w:r>
      <w:proofErr w:type="spellStart"/>
      <w:r w:rsidRPr="00A65DF9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dapat</w:t>
      </w:r>
      <w:proofErr w:type="spellEnd"/>
      <w:r w:rsidRPr="00A65DF9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Pr="00A65DF9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dilihat</w:t>
      </w:r>
      <w:proofErr w:type="spellEnd"/>
      <w:r w:rsidRPr="00A65DF9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Pr="00A65DF9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bahwa</w:t>
      </w:r>
      <w:proofErr w:type="spellEnd"/>
      <w:r w:rsidRPr="00A65DF9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Pr="00A65DF9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titik</w:t>
      </w:r>
      <w:proofErr w:type="spellEnd"/>
      <w:r w:rsidRPr="00A65DF9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Pr="00A65DF9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tersebar</w:t>
      </w:r>
      <w:proofErr w:type="spellEnd"/>
      <w:r w:rsidRPr="00A65DF9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Pr="00A65DF9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secara</w:t>
      </w:r>
      <w:proofErr w:type="spellEnd"/>
      <w:r w:rsidRPr="00A65DF9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Pr="00A65DF9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acak</w:t>
      </w:r>
      <w:proofErr w:type="spellEnd"/>
      <w:r w:rsidRPr="00A65DF9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dan </w:t>
      </w:r>
      <w:proofErr w:type="spellStart"/>
      <w:r w:rsidRPr="00A65DF9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tidak</w:t>
      </w:r>
      <w:proofErr w:type="spellEnd"/>
      <w:r w:rsidRPr="00A65DF9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Pr="00A65DF9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membentuk</w:t>
      </w:r>
      <w:proofErr w:type="spellEnd"/>
      <w:r w:rsidRPr="00A65DF9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Pr="00A65DF9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sebuah</w:t>
      </w:r>
      <w:proofErr w:type="spellEnd"/>
      <w:r w:rsidRPr="00A65DF9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Pr="00A65DF9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pola</w:t>
      </w:r>
      <w:proofErr w:type="spellEnd"/>
      <w:r w:rsidRPr="00A65DF9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Pr="00A65DF9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tertentu</w:t>
      </w:r>
      <w:proofErr w:type="spellEnd"/>
      <w:r w:rsidRPr="00A65DF9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, </w:t>
      </w:r>
      <w:proofErr w:type="spellStart"/>
      <w:r w:rsidRPr="00A65DF9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sehingga</w:t>
      </w:r>
      <w:proofErr w:type="spellEnd"/>
      <w:r w:rsidRPr="00A65DF9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Pr="00A65DF9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dapat</w:t>
      </w:r>
      <w:proofErr w:type="spellEnd"/>
      <w:r w:rsidRPr="00A65DF9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Pr="00A65DF9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dikatakan</w:t>
      </w:r>
      <w:proofErr w:type="spellEnd"/>
      <w:r w:rsidRPr="00A65DF9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Pr="00A65DF9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bahwa</w:t>
      </w:r>
      <w:proofErr w:type="spellEnd"/>
      <w:r w:rsidRPr="00A65DF9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data </w:t>
      </w:r>
      <w:proofErr w:type="spellStart"/>
      <w:r w:rsidRPr="00A65DF9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penelitian</w:t>
      </w:r>
      <w:proofErr w:type="spellEnd"/>
      <w:r w:rsidRPr="00A65DF9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Pr="00A65DF9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telah</w:t>
      </w:r>
      <w:proofErr w:type="spellEnd"/>
      <w:r w:rsidRPr="00A65DF9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Pr="00A65DF9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lolos</w:t>
      </w:r>
      <w:proofErr w:type="spellEnd"/>
      <w:r w:rsidRPr="00A65DF9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Pr="00A65DF9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dari</w:t>
      </w:r>
      <w:proofErr w:type="spellEnd"/>
      <w:r w:rsidRPr="00A65DF9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uji </w:t>
      </w:r>
      <w:proofErr w:type="spellStart"/>
      <w:r w:rsidRPr="00A65DF9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heteroskedasitas</w:t>
      </w:r>
      <w:proofErr w:type="spellEnd"/>
    </w:p>
    <w:p w14:paraId="65A3D41B" w14:textId="6BBAC3BB" w:rsidR="009E73F2" w:rsidRDefault="009E73F2" w:rsidP="009E73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ID" w:eastAsia="en-ID"/>
          <w14:ligatures w14:val="none"/>
        </w:rPr>
      </w:pPr>
    </w:p>
    <w:p w14:paraId="76F3C41B" w14:textId="00B744A9" w:rsidR="00A65DF9" w:rsidRDefault="00A65DF9" w:rsidP="009E73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ID" w:eastAsia="en-ID"/>
          <w14:ligatures w14:val="none"/>
        </w:rPr>
      </w:pPr>
    </w:p>
    <w:p w14:paraId="11D1BCD2" w14:textId="36458B53" w:rsidR="00A65DF9" w:rsidRDefault="00A65DF9" w:rsidP="009E73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ID" w:eastAsia="en-ID"/>
          <w14:ligatures w14:val="none"/>
        </w:rPr>
      </w:pPr>
    </w:p>
    <w:p w14:paraId="24FEB5A0" w14:textId="5A8A7B6A" w:rsidR="00A65DF9" w:rsidRDefault="00A65DF9" w:rsidP="009E73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ID" w:eastAsia="en-ID"/>
          <w14:ligatures w14:val="none"/>
        </w:rPr>
      </w:pPr>
    </w:p>
    <w:p w14:paraId="0DAD6581" w14:textId="501BD117" w:rsidR="00A65DF9" w:rsidRDefault="00A65DF9" w:rsidP="009E73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ID" w:eastAsia="en-ID"/>
          <w14:ligatures w14:val="none"/>
        </w:rPr>
      </w:pPr>
    </w:p>
    <w:p w14:paraId="56314748" w14:textId="77777777" w:rsidR="00A65DF9" w:rsidRDefault="00A65DF9" w:rsidP="009E73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ID" w:eastAsia="en-ID"/>
          <w14:ligatures w14:val="none"/>
        </w:rPr>
      </w:pPr>
    </w:p>
    <w:p w14:paraId="590D0E36" w14:textId="1AF3C899" w:rsidR="009E73F2" w:rsidRDefault="009E73F2" w:rsidP="009E73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ID" w:eastAsia="en-ID"/>
          <w14:ligatures w14:val="none"/>
        </w:rPr>
      </w:pPr>
      <w:r w:rsidRPr="009E73F2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ID" w:eastAsia="en-ID"/>
          <w14:ligatures w14:val="none"/>
        </w:rPr>
        <w:lastRenderedPageBreak/>
        <w:t>Standardized Residuals Histogram</w:t>
      </w:r>
    </w:p>
    <w:p w14:paraId="15634A1C" w14:textId="1D1ED450" w:rsidR="00A65DF9" w:rsidRDefault="00A65DF9" w:rsidP="009E73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ID" w:eastAsia="en-ID"/>
          <w14:ligatures w14:val="none"/>
        </w:rPr>
      </w:pPr>
    </w:p>
    <w:p w14:paraId="42C3C71F" w14:textId="77777777" w:rsidR="00A65DF9" w:rsidRPr="009E73F2" w:rsidRDefault="00A65DF9" w:rsidP="009E73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ID" w:eastAsia="en-ID"/>
          <w14:ligatures w14:val="none"/>
        </w:rPr>
      </w:pPr>
    </w:p>
    <w:p w14:paraId="64E717DD" w14:textId="77777777" w:rsidR="009E73F2" w:rsidRDefault="009E73F2" w:rsidP="009E73F2">
      <w:pPr>
        <w:spacing w:after="108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  <w:r w:rsidRPr="009E73F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en-ID" w:eastAsia="en-ID"/>
          <w14:ligatures w14:val="none"/>
        </w:rPr>
        <w:drawing>
          <wp:inline distT="0" distB="0" distL="0" distR="0" wp14:anchorId="5ABCB198" wp14:editId="13F5EECF">
            <wp:extent cx="2586917" cy="1952625"/>
            <wp:effectExtent l="0" t="0" r="4445" b="0"/>
            <wp:docPr id="93125928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1590" cy="1956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8B68DB" w14:textId="77777777" w:rsidR="009E73F2" w:rsidRPr="009E73F2" w:rsidRDefault="009E73F2" w:rsidP="009E73F2">
      <w:pPr>
        <w:spacing w:after="108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Dari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hasil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distribusi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residual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standar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tergambar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melalui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historgram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tapat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dilihat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bahwa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data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dari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penelitian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membentuk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curva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seperti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lonceng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sehingga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dapat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dikatakan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bahwa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data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dari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penelitian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ini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telah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terdistribusi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secara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normal dan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telah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lolos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dari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uji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asumsi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normalitas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</w:p>
    <w:p w14:paraId="4F425ECB" w14:textId="77777777" w:rsidR="009E73F2" w:rsidRPr="009E73F2" w:rsidRDefault="009E73F2" w:rsidP="009E73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ID" w:eastAsia="en-ID"/>
          <w14:ligatures w14:val="none"/>
        </w:rPr>
      </w:pPr>
      <w:r w:rsidRPr="009E73F2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ID" w:eastAsia="en-ID"/>
          <w14:ligatures w14:val="none"/>
        </w:rPr>
        <w:t>Q-Q Plot Standardized Residuals</w:t>
      </w:r>
    </w:p>
    <w:p w14:paraId="403B654B" w14:textId="77777777" w:rsidR="009E73F2" w:rsidRDefault="009E73F2" w:rsidP="009E73F2">
      <w:pPr>
        <w:spacing w:after="108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  <w:r w:rsidRPr="009E73F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en-ID" w:eastAsia="en-ID"/>
          <w14:ligatures w14:val="none"/>
        </w:rPr>
        <w:drawing>
          <wp:inline distT="0" distB="0" distL="0" distR="0" wp14:anchorId="5CD745D4" wp14:editId="499EAC8F">
            <wp:extent cx="2971800" cy="2971800"/>
            <wp:effectExtent l="0" t="0" r="0" b="0"/>
            <wp:docPr id="195740422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A9B607" w14:textId="77777777" w:rsidR="009E73F2" w:rsidRPr="009E73F2" w:rsidRDefault="009E73F2" w:rsidP="009E73F2">
      <w:pPr>
        <w:spacing w:after="108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Gambar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dari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grafik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qq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plot juga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dapat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menggambar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pola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normalitas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dan juga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linearitas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dari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data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penelitian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dapat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dilihat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dari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gambar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tersebut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bahwa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titik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berada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pada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haris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linear dan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hanya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terjadi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sedikit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penyimpangan</w:t>
      </w:r>
      <w:proofErr w:type="spellEnd"/>
      <w:r w:rsidR="007C56DA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. </w:t>
      </w:r>
      <w:proofErr w:type="spellStart"/>
      <w:r w:rsidR="007C56DA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Sehingga</w:t>
      </w:r>
      <w:proofErr w:type="spellEnd"/>
      <w:r w:rsidR="007C56DA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="007C56DA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dapat</w:t>
      </w:r>
      <w:proofErr w:type="spellEnd"/>
      <w:r w:rsidR="007C56DA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="007C56DA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dikatakan</w:t>
      </w:r>
      <w:proofErr w:type="spellEnd"/>
      <w:r w:rsidR="007C56DA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="007C56DA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bahwa</w:t>
      </w:r>
      <w:proofErr w:type="spellEnd"/>
      <w:r w:rsidR="007C56DA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data </w:t>
      </w:r>
      <w:proofErr w:type="spellStart"/>
      <w:r w:rsidR="007C56DA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penelitian</w:t>
      </w:r>
      <w:proofErr w:type="spellEnd"/>
      <w:r w:rsidR="007C56DA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="007C56DA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ini</w:t>
      </w:r>
      <w:proofErr w:type="spellEnd"/>
      <w:r w:rsidR="007C56DA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="007C56DA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telah</w:t>
      </w:r>
      <w:proofErr w:type="spellEnd"/>
      <w:r w:rsidR="007C56DA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="007C56DA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lolos</w:t>
      </w:r>
      <w:proofErr w:type="spellEnd"/>
      <w:r w:rsidR="007C56DA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="007C56DA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dari</w:t>
      </w:r>
      <w:proofErr w:type="spellEnd"/>
      <w:r w:rsidR="007C56DA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uji </w:t>
      </w:r>
      <w:proofErr w:type="spellStart"/>
      <w:r w:rsidR="007C56DA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normalitas</w:t>
      </w:r>
      <w:proofErr w:type="spellEnd"/>
      <w:r w:rsidR="007C56DA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dan uji </w:t>
      </w:r>
      <w:proofErr w:type="spellStart"/>
      <w:r w:rsidR="007C56DA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linearitas</w:t>
      </w:r>
      <w:proofErr w:type="spellEnd"/>
    </w:p>
    <w:p w14:paraId="26B904D5" w14:textId="77777777" w:rsidR="009E73F2" w:rsidRPr="009E73F2" w:rsidRDefault="009E73F2" w:rsidP="009E73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ID" w:eastAsia="en-ID"/>
          <w14:ligatures w14:val="none"/>
        </w:rPr>
      </w:pPr>
      <w:r w:rsidRPr="009E73F2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ID" w:eastAsia="en-ID"/>
          <w14:ligatures w14:val="none"/>
        </w:rPr>
        <w:lastRenderedPageBreak/>
        <w:t>Partial Regression Plots</w:t>
      </w:r>
    </w:p>
    <w:p w14:paraId="22FB3480" w14:textId="77777777" w:rsidR="009E73F2" w:rsidRPr="009E73F2" w:rsidRDefault="009E73F2" w:rsidP="009E73F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ID" w:eastAsia="en-ID"/>
          <w14:ligatures w14:val="none"/>
        </w:rPr>
      </w:pPr>
      <w:r w:rsidRPr="009E73F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ID" w:eastAsia="en-ID"/>
          <w14:ligatures w14:val="none"/>
        </w:rPr>
        <w:t xml:space="preserve">Stress </w:t>
      </w:r>
      <w:proofErr w:type="spellStart"/>
      <w:r w:rsidRPr="009E73F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ID" w:eastAsia="en-ID"/>
          <w14:ligatures w14:val="none"/>
        </w:rPr>
        <w:t>Kerjja</w:t>
      </w:r>
      <w:proofErr w:type="spellEnd"/>
      <w:r w:rsidRPr="009E73F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ID" w:eastAsia="en-ID"/>
          <w14:ligatures w14:val="none"/>
        </w:rPr>
        <w:t xml:space="preserve"> vs. </w:t>
      </w:r>
      <w:proofErr w:type="spellStart"/>
      <w:r w:rsidRPr="009E73F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ID" w:eastAsia="en-ID"/>
          <w14:ligatures w14:val="none"/>
        </w:rPr>
        <w:t>Dukungan</w:t>
      </w:r>
      <w:proofErr w:type="spellEnd"/>
      <w:r w:rsidRPr="009E73F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ID" w:eastAsia="en-ID"/>
          <w14:ligatures w14:val="none"/>
        </w:rPr>
        <w:t xml:space="preserve"> Teman </w:t>
      </w:r>
      <w:proofErr w:type="spellStart"/>
      <w:r w:rsidRPr="009E73F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ID" w:eastAsia="en-ID"/>
          <w14:ligatures w14:val="none"/>
        </w:rPr>
        <w:t>Sebaya</w:t>
      </w:r>
      <w:proofErr w:type="spellEnd"/>
    </w:p>
    <w:p w14:paraId="1A19D32A" w14:textId="77777777" w:rsidR="009E73F2" w:rsidRPr="009E73F2" w:rsidRDefault="009E73F2" w:rsidP="009E73F2">
      <w:pPr>
        <w:spacing w:after="108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  <w:r w:rsidRPr="009E73F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en-ID" w:eastAsia="en-ID"/>
          <w14:ligatures w14:val="none"/>
        </w:rPr>
        <w:drawing>
          <wp:inline distT="0" distB="0" distL="0" distR="0" wp14:anchorId="674EBBEB" wp14:editId="528C1BA2">
            <wp:extent cx="3180015" cy="2400300"/>
            <wp:effectExtent l="0" t="0" r="1905" b="0"/>
            <wp:docPr id="1096689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930" cy="2408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C6C2BA" w14:textId="3B886C86" w:rsidR="009E73F2" w:rsidRPr="009E73F2" w:rsidRDefault="009E73F2" w:rsidP="009E73F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ID" w:eastAsia="en-ID"/>
          <w14:ligatures w14:val="none"/>
        </w:rPr>
      </w:pPr>
      <w:r w:rsidRPr="009E73F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ID" w:eastAsia="en-ID"/>
          <w14:ligatures w14:val="none"/>
        </w:rPr>
        <w:t xml:space="preserve">Stress </w:t>
      </w:r>
      <w:proofErr w:type="spellStart"/>
      <w:r w:rsidRPr="009E73F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ID" w:eastAsia="en-ID"/>
          <w14:ligatures w14:val="none"/>
        </w:rPr>
        <w:t>Kerja</w:t>
      </w:r>
      <w:proofErr w:type="spellEnd"/>
      <w:r w:rsidRPr="009E73F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ID" w:eastAsia="en-ID"/>
          <w14:ligatures w14:val="none"/>
        </w:rPr>
        <w:t xml:space="preserve"> vs. </w:t>
      </w:r>
      <w:proofErr w:type="spellStart"/>
      <w:r w:rsidRPr="009E73F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ID" w:eastAsia="en-ID"/>
          <w14:ligatures w14:val="none"/>
        </w:rPr>
        <w:t>Resiliensi</w:t>
      </w:r>
      <w:proofErr w:type="spellEnd"/>
    </w:p>
    <w:p w14:paraId="43295CEB" w14:textId="77777777" w:rsidR="009E73F2" w:rsidRPr="009E73F2" w:rsidRDefault="009E73F2" w:rsidP="009E73F2">
      <w:pPr>
        <w:spacing w:after="126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  <w:r w:rsidRPr="009E73F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en-ID" w:eastAsia="en-ID"/>
          <w14:ligatures w14:val="none"/>
        </w:rPr>
        <w:drawing>
          <wp:inline distT="0" distB="0" distL="0" distR="0" wp14:anchorId="640CF9F4" wp14:editId="60DDF941">
            <wp:extent cx="3255730" cy="2457450"/>
            <wp:effectExtent l="0" t="0" r="1905" b="0"/>
            <wp:docPr id="119944726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9970" cy="246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DE8D3F" w14:textId="7BB82293" w:rsidR="007C56DA" w:rsidRDefault="007C56DA" w:rsidP="007C56D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Grafik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regresi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parsial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juga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dapat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menggambarkan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linearitas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dari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sebuah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model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regresi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dapat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dilihat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bahwa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titik-titik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tersebar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namun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selalu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mengikuti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garis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landari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turun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kebawah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hal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ini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menunjukkan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bahwa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data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penelitian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ini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telah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memiliki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hubungan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linear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antara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variable x1 dan x2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dengan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variable y</w:t>
      </w:r>
    </w:p>
    <w:p w14:paraId="62134FB2" w14:textId="19E547E4" w:rsidR="00A65DF9" w:rsidRDefault="00A65DF9" w:rsidP="007C56D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</w:p>
    <w:p w14:paraId="0C03C2B5" w14:textId="77777777" w:rsidR="00A65DF9" w:rsidRPr="007C56DA" w:rsidRDefault="00A65DF9" w:rsidP="007C56D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</w:p>
    <w:p w14:paraId="08DD769E" w14:textId="77777777" w:rsidR="001F6C80" w:rsidRDefault="001F6C80"/>
    <w:p w14:paraId="331C3EE0" w14:textId="77777777" w:rsidR="007C56DA" w:rsidRDefault="007C56D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7C56DA">
        <w:rPr>
          <w:rFonts w:ascii="Times New Roman" w:hAnsi="Times New Roman" w:cs="Times New Roman"/>
          <w:sz w:val="24"/>
          <w:szCs w:val="24"/>
        </w:rPr>
        <w:lastRenderedPageBreak/>
        <w:t>Analisis</w:t>
      </w:r>
      <w:proofErr w:type="spellEnd"/>
      <w:r w:rsidRPr="007C56DA">
        <w:rPr>
          <w:rFonts w:ascii="Times New Roman" w:hAnsi="Times New Roman" w:cs="Times New Roman"/>
          <w:sz w:val="24"/>
          <w:szCs w:val="24"/>
        </w:rPr>
        <w:t xml:space="preserve"> data SPSS</w:t>
      </w:r>
    </w:p>
    <w:p w14:paraId="5DA4E90C" w14:textId="77777777" w:rsidR="00C413CE" w:rsidRPr="00C413CE" w:rsidRDefault="00C413CE" w:rsidP="00C413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en-ID"/>
        </w:rPr>
      </w:pPr>
    </w:p>
    <w:tbl>
      <w:tblPr>
        <w:tblW w:w="85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98"/>
        <w:gridCol w:w="1029"/>
        <w:gridCol w:w="1030"/>
        <w:gridCol w:w="1030"/>
        <w:gridCol w:w="1030"/>
        <w:gridCol w:w="1030"/>
        <w:gridCol w:w="1030"/>
      </w:tblGrid>
      <w:tr w:rsidR="00C413CE" w:rsidRPr="00C413CE" w14:paraId="397975FA" w14:textId="77777777">
        <w:trPr>
          <w:cantSplit/>
        </w:trPr>
        <w:tc>
          <w:tcPr>
            <w:tcW w:w="85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A8D4AC0" w14:textId="77777777" w:rsidR="00C413CE" w:rsidRPr="00C413CE" w:rsidRDefault="00C413CE" w:rsidP="00C413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lang w:val="en-ID"/>
              </w:rPr>
            </w:pPr>
            <w:r w:rsidRPr="00C413CE">
              <w:rPr>
                <w:rFonts w:ascii="Arial" w:hAnsi="Arial" w:cs="Arial"/>
                <w:b/>
                <w:bCs/>
                <w:color w:val="010205"/>
                <w:kern w:val="0"/>
                <w:lang w:val="en-ID"/>
              </w:rPr>
              <w:t>Tests of Normality</w:t>
            </w:r>
          </w:p>
        </w:tc>
      </w:tr>
      <w:tr w:rsidR="00C413CE" w:rsidRPr="00C413CE" w14:paraId="12A875C9" w14:textId="77777777">
        <w:trPr>
          <w:cantSplit/>
        </w:trPr>
        <w:tc>
          <w:tcPr>
            <w:tcW w:w="239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3AFC394" w14:textId="77777777" w:rsidR="00C413CE" w:rsidRPr="00C413CE" w:rsidRDefault="00C413CE" w:rsidP="00C41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</w:p>
        </w:tc>
        <w:tc>
          <w:tcPr>
            <w:tcW w:w="3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8EEAA62" w14:textId="77777777" w:rsidR="00C413CE" w:rsidRPr="00C413CE" w:rsidRDefault="00C413CE" w:rsidP="00C413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C413CE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Kolmogorov-Smirnov</w:t>
            </w:r>
            <w:r w:rsidRPr="00C413CE">
              <w:rPr>
                <w:rFonts w:ascii="Arial" w:hAnsi="Arial" w:cs="Arial"/>
                <w:color w:val="264A60"/>
                <w:kern w:val="0"/>
                <w:sz w:val="18"/>
                <w:szCs w:val="18"/>
                <w:vertAlign w:val="superscript"/>
                <w:lang w:val="en-ID"/>
              </w:rPr>
              <w:t>a</w:t>
            </w:r>
          </w:p>
        </w:tc>
        <w:tc>
          <w:tcPr>
            <w:tcW w:w="3087" w:type="dxa"/>
            <w:gridSpan w:val="3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470B2C1F" w14:textId="77777777" w:rsidR="00C413CE" w:rsidRPr="00C413CE" w:rsidRDefault="00C413CE" w:rsidP="00C413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C413CE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Shapiro-Wilk</w:t>
            </w:r>
          </w:p>
        </w:tc>
      </w:tr>
      <w:tr w:rsidR="00C413CE" w:rsidRPr="00C413CE" w14:paraId="02246436" w14:textId="77777777">
        <w:trPr>
          <w:cantSplit/>
        </w:trPr>
        <w:tc>
          <w:tcPr>
            <w:tcW w:w="239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3BB4F4C" w14:textId="77777777" w:rsidR="00C413CE" w:rsidRPr="00C413CE" w:rsidRDefault="00C413CE" w:rsidP="00C413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3DE080E" w14:textId="77777777" w:rsidR="00C413CE" w:rsidRPr="00C413CE" w:rsidRDefault="00C413CE" w:rsidP="00C413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C413CE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Statistic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7E7B4B7" w14:textId="77777777" w:rsidR="00C413CE" w:rsidRPr="00C413CE" w:rsidRDefault="00C413CE" w:rsidP="00C413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C413CE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df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F0C89BA" w14:textId="77777777" w:rsidR="00C413CE" w:rsidRPr="00C413CE" w:rsidRDefault="00C413CE" w:rsidP="00C413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C413CE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Sig.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F0C75B9" w14:textId="77777777" w:rsidR="00C413CE" w:rsidRPr="00C413CE" w:rsidRDefault="00C413CE" w:rsidP="00C413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C413CE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Statistic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C0CE2D1" w14:textId="77777777" w:rsidR="00C413CE" w:rsidRPr="00C413CE" w:rsidRDefault="00C413CE" w:rsidP="00C413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C413CE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df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5665700" w14:textId="77777777" w:rsidR="00C413CE" w:rsidRPr="00C413CE" w:rsidRDefault="00C413CE" w:rsidP="00C413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C413CE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Sig.</w:t>
            </w:r>
          </w:p>
        </w:tc>
      </w:tr>
      <w:tr w:rsidR="00C413CE" w:rsidRPr="00C413CE" w14:paraId="51A606B0" w14:textId="77777777">
        <w:trPr>
          <w:cantSplit/>
        </w:trPr>
        <w:tc>
          <w:tcPr>
            <w:tcW w:w="239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250A7D" w14:textId="77777777" w:rsidR="00C413CE" w:rsidRPr="00C413CE" w:rsidRDefault="00C413CE" w:rsidP="00C413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proofErr w:type="spellStart"/>
            <w:r w:rsidRPr="00C413CE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DukunganTemanSebaya</w:t>
            </w:r>
            <w:proofErr w:type="spellEnd"/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1030F6" w14:textId="77777777" w:rsidR="00C413CE" w:rsidRPr="00C413CE" w:rsidRDefault="00C413CE" w:rsidP="00C413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C413CE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.047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3305C9" w14:textId="77777777" w:rsidR="00C413CE" w:rsidRPr="00C413CE" w:rsidRDefault="00C413CE" w:rsidP="00C413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C413CE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219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D71E79A" w14:textId="77777777" w:rsidR="00C413CE" w:rsidRPr="00C413CE" w:rsidRDefault="00C413CE" w:rsidP="00C413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  <w:lang w:val="en-ID"/>
              </w:rPr>
            </w:pPr>
            <w:r w:rsidRPr="00C413CE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  <w:lang w:val="en-ID"/>
              </w:rPr>
              <w:t>.200</w:t>
            </w:r>
            <w:r w:rsidRPr="00C413CE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  <w:vertAlign w:val="superscript"/>
                <w:lang w:val="en-ID"/>
              </w:rPr>
              <w:t>*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CEFB41" w14:textId="77777777" w:rsidR="00C413CE" w:rsidRPr="00C413CE" w:rsidRDefault="00C413CE" w:rsidP="00C413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C413CE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.982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89AD47" w14:textId="77777777" w:rsidR="00C413CE" w:rsidRPr="00C413CE" w:rsidRDefault="00C413CE" w:rsidP="00C413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C413CE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219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CC94D43" w14:textId="77777777" w:rsidR="00C413CE" w:rsidRPr="00C413CE" w:rsidRDefault="00C413CE" w:rsidP="00C413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C413CE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.008</w:t>
            </w:r>
          </w:p>
        </w:tc>
      </w:tr>
      <w:tr w:rsidR="00C413CE" w:rsidRPr="00C413CE" w14:paraId="1841324C" w14:textId="77777777">
        <w:trPr>
          <w:cantSplit/>
        </w:trPr>
        <w:tc>
          <w:tcPr>
            <w:tcW w:w="239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5B77CF" w14:textId="77777777" w:rsidR="00C413CE" w:rsidRPr="00C413CE" w:rsidRDefault="00C413CE" w:rsidP="00C413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proofErr w:type="spellStart"/>
            <w:r w:rsidRPr="00C413CE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Resiliensi</w:t>
            </w:r>
            <w:proofErr w:type="spellEnd"/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103349" w14:textId="77777777" w:rsidR="00C413CE" w:rsidRPr="00C413CE" w:rsidRDefault="00C413CE" w:rsidP="00C413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C413CE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.046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8C77BA" w14:textId="77777777" w:rsidR="00C413CE" w:rsidRPr="00C413CE" w:rsidRDefault="00C413CE" w:rsidP="00C413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C413CE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219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CD9C5F4" w14:textId="77777777" w:rsidR="00C413CE" w:rsidRPr="00C413CE" w:rsidRDefault="00C413CE" w:rsidP="00C413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  <w:lang w:val="en-ID"/>
              </w:rPr>
            </w:pPr>
            <w:r w:rsidRPr="00C413CE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  <w:lang w:val="en-ID"/>
              </w:rPr>
              <w:t>.200</w:t>
            </w:r>
            <w:r w:rsidRPr="00C413CE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  <w:vertAlign w:val="superscript"/>
                <w:lang w:val="en-ID"/>
              </w:rPr>
              <w:t>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8C01FF" w14:textId="77777777" w:rsidR="00C413CE" w:rsidRPr="00C413CE" w:rsidRDefault="00C413CE" w:rsidP="00C413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C413CE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.986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358442" w14:textId="77777777" w:rsidR="00C413CE" w:rsidRPr="00C413CE" w:rsidRDefault="00C413CE" w:rsidP="00C413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C413CE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219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F1F8BC1" w14:textId="77777777" w:rsidR="00C413CE" w:rsidRPr="00C413CE" w:rsidRDefault="00C413CE" w:rsidP="00C413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C413CE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.035</w:t>
            </w:r>
          </w:p>
        </w:tc>
      </w:tr>
      <w:tr w:rsidR="00C413CE" w:rsidRPr="00C413CE" w14:paraId="13BD7E39" w14:textId="77777777">
        <w:trPr>
          <w:cantSplit/>
        </w:trPr>
        <w:tc>
          <w:tcPr>
            <w:tcW w:w="239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8335684" w14:textId="77777777" w:rsidR="00C413CE" w:rsidRPr="00C413CE" w:rsidRDefault="00C413CE" w:rsidP="00C413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proofErr w:type="spellStart"/>
            <w:r w:rsidRPr="00C413CE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StressKerjja</w:t>
            </w:r>
            <w:proofErr w:type="spellEnd"/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48AD5AE" w14:textId="77777777" w:rsidR="00C413CE" w:rsidRPr="00C413CE" w:rsidRDefault="00C413CE" w:rsidP="00C413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C413CE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.055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D3431E0" w14:textId="77777777" w:rsidR="00C413CE" w:rsidRPr="00C413CE" w:rsidRDefault="00C413CE" w:rsidP="00C413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C413CE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219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66A4B06" w14:textId="77777777" w:rsidR="00C413CE" w:rsidRPr="00C413CE" w:rsidRDefault="00C413CE" w:rsidP="00C413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  <w:lang w:val="en-ID"/>
              </w:rPr>
            </w:pPr>
            <w:r w:rsidRPr="00C413CE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  <w:lang w:val="en-ID"/>
              </w:rPr>
              <w:t>.200</w:t>
            </w:r>
            <w:r w:rsidRPr="00C413CE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  <w:vertAlign w:val="superscript"/>
                <w:lang w:val="en-ID"/>
              </w:rPr>
              <w:t>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6CCE732" w14:textId="77777777" w:rsidR="00C413CE" w:rsidRPr="00C413CE" w:rsidRDefault="00C413CE" w:rsidP="00C413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C413CE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.985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DCE1D9E" w14:textId="77777777" w:rsidR="00C413CE" w:rsidRPr="00C413CE" w:rsidRDefault="00C413CE" w:rsidP="00C413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C413CE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219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752EF93" w14:textId="77777777" w:rsidR="00C413CE" w:rsidRPr="00C413CE" w:rsidRDefault="00C413CE" w:rsidP="00C413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C413CE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.019</w:t>
            </w:r>
          </w:p>
        </w:tc>
      </w:tr>
      <w:tr w:rsidR="00C413CE" w:rsidRPr="00C413CE" w14:paraId="7FCA9C62" w14:textId="77777777">
        <w:trPr>
          <w:cantSplit/>
        </w:trPr>
        <w:tc>
          <w:tcPr>
            <w:tcW w:w="85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9FFD70" w14:textId="77777777" w:rsidR="00C413CE" w:rsidRPr="00C413CE" w:rsidRDefault="00C413CE" w:rsidP="00C413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C413CE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*. This is a lower bound of the true significance.</w:t>
            </w:r>
          </w:p>
        </w:tc>
      </w:tr>
      <w:tr w:rsidR="00C413CE" w:rsidRPr="00C413CE" w14:paraId="5D7AD658" w14:textId="77777777">
        <w:trPr>
          <w:cantSplit/>
        </w:trPr>
        <w:tc>
          <w:tcPr>
            <w:tcW w:w="85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DE4E9E" w14:textId="77777777" w:rsidR="00C413CE" w:rsidRPr="00C413CE" w:rsidRDefault="00C413CE" w:rsidP="00C413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C413CE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a. Lilliefors Significance Correction</w:t>
            </w:r>
          </w:p>
        </w:tc>
      </w:tr>
    </w:tbl>
    <w:p w14:paraId="4C7DCABB" w14:textId="77777777" w:rsidR="00C413CE" w:rsidRDefault="00C413CE" w:rsidP="00C413C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val="en-ID"/>
        </w:rPr>
      </w:pPr>
      <w:r>
        <w:rPr>
          <w:rFonts w:ascii="Times New Roman" w:hAnsi="Times New Roman" w:cs="Times New Roman"/>
          <w:kern w:val="0"/>
          <w:sz w:val="24"/>
          <w:szCs w:val="24"/>
          <w:lang w:val="en-ID"/>
        </w:rPr>
        <w:t xml:space="preserve">Ini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  <w:lang w:val="en-ID"/>
        </w:rPr>
        <w:t>hasil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  <w:lang w:val="en-ID"/>
        </w:rPr>
        <w:t xml:space="preserve"> Analisa data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  <w:lang w:val="en-ID"/>
        </w:rPr>
        <w:t>normalitas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  <w:lang w:val="en-ID"/>
        </w:rPr>
        <w:t>menggunakan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  <w:lang w:val="en-ID"/>
        </w:rPr>
        <w:t>metode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  <w:lang w:val="en-ID"/>
        </w:rPr>
        <w:t xml:space="preserve"> Kolmogorov Smirnov,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  <w:lang w:val="en-ID"/>
        </w:rPr>
        <w:t>hasilnya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  <w:lang w:val="en-ID"/>
        </w:rPr>
        <w:t>sudah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  <w:lang w:val="en-ID"/>
        </w:rPr>
        <w:t>diatas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  <w:lang w:val="en-ID"/>
        </w:rPr>
        <w:t xml:space="preserve"> 0,005</w:t>
      </w:r>
    </w:p>
    <w:p w14:paraId="10D73CD5" w14:textId="77777777" w:rsidR="00C413CE" w:rsidRDefault="00C413CE" w:rsidP="00C413C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val="en-ID"/>
        </w:rPr>
      </w:pPr>
    </w:p>
    <w:p w14:paraId="2C456323" w14:textId="77777777" w:rsidR="00F12486" w:rsidRPr="00F12486" w:rsidRDefault="00F12486" w:rsidP="00F124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en-ID"/>
        </w:rPr>
      </w:pPr>
    </w:p>
    <w:tbl>
      <w:tblPr>
        <w:tblW w:w="947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9"/>
        <w:gridCol w:w="1304"/>
        <w:gridCol w:w="1726"/>
        <w:gridCol w:w="1127"/>
        <w:gridCol w:w="786"/>
        <w:gridCol w:w="1080"/>
        <w:gridCol w:w="786"/>
        <w:gridCol w:w="788"/>
      </w:tblGrid>
      <w:tr w:rsidR="00F12486" w:rsidRPr="00F12486" w14:paraId="5057F85D" w14:textId="77777777" w:rsidTr="00F12486">
        <w:trPr>
          <w:cantSplit/>
          <w:trHeight w:val="213"/>
        </w:trPr>
        <w:tc>
          <w:tcPr>
            <w:tcW w:w="94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92DC14D" w14:textId="77777777" w:rsidR="00F12486" w:rsidRDefault="00F12486" w:rsidP="00A65DF9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hAnsi="Arial" w:cs="Arial"/>
                <w:b/>
                <w:bCs/>
                <w:color w:val="010205"/>
                <w:kern w:val="0"/>
                <w:lang w:val="en-ID"/>
              </w:rPr>
            </w:pPr>
          </w:p>
          <w:p w14:paraId="4B5D7E1D" w14:textId="77777777" w:rsid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color w:val="010205"/>
                <w:kern w:val="0"/>
                <w:lang w:val="en-ID"/>
              </w:rPr>
            </w:pPr>
          </w:p>
          <w:p w14:paraId="5CBC01E3" w14:textId="77777777" w:rsid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color w:val="010205"/>
                <w:kern w:val="0"/>
                <w:lang w:val="en-ID"/>
              </w:rPr>
            </w:pPr>
          </w:p>
          <w:p w14:paraId="33A15C20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lang w:val="en-ID"/>
              </w:rPr>
            </w:pPr>
            <w:r w:rsidRPr="00F12486">
              <w:rPr>
                <w:rFonts w:ascii="Arial" w:hAnsi="Arial" w:cs="Arial"/>
                <w:b/>
                <w:bCs/>
                <w:color w:val="010205"/>
                <w:kern w:val="0"/>
                <w:lang w:val="en-ID"/>
              </w:rPr>
              <w:t>ANOVA Table</w:t>
            </w:r>
          </w:p>
        </w:tc>
      </w:tr>
      <w:tr w:rsidR="00F12486" w:rsidRPr="00F12486" w14:paraId="32D65C22" w14:textId="77777777" w:rsidTr="00F12486">
        <w:trPr>
          <w:cantSplit/>
          <w:trHeight w:val="224"/>
        </w:trPr>
        <w:tc>
          <w:tcPr>
            <w:tcW w:w="4909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9DFDF3A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C838CEF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Sum of Squares</w:t>
            </w:r>
          </w:p>
        </w:tc>
        <w:tc>
          <w:tcPr>
            <w:tcW w:w="78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DC296FF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df</w:t>
            </w:r>
          </w:p>
        </w:tc>
        <w:tc>
          <w:tcPr>
            <w:tcW w:w="108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D279D51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Mean Square</w:t>
            </w:r>
          </w:p>
        </w:tc>
        <w:tc>
          <w:tcPr>
            <w:tcW w:w="78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3CAD663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F</w:t>
            </w:r>
          </w:p>
        </w:tc>
        <w:tc>
          <w:tcPr>
            <w:tcW w:w="7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78F6303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Sig.</w:t>
            </w:r>
          </w:p>
        </w:tc>
      </w:tr>
      <w:tr w:rsidR="00F12486" w:rsidRPr="00F12486" w14:paraId="566C1DB9" w14:textId="77777777" w:rsidTr="00F12486">
        <w:trPr>
          <w:cantSplit/>
          <w:trHeight w:val="213"/>
        </w:trPr>
        <w:tc>
          <w:tcPr>
            <w:tcW w:w="1879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499495C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proofErr w:type="spellStart"/>
            <w:r w:rsidRPr="00F12486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StressKerjja</w:t>
            </w:r>
            <w:proofErr w:type="spellEnd"/>
            <w:r w:rsidRPr="00F12486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 xml:space="preserve"> * </w:t>
            </w:r>
            <w:proofErr w:type="spellStart"/>
            <w:r w:rsidRPr="00F12486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DukunganTemanSebaya</w:t>
            </w:r>
            <w:proofErr w:type="spellEnd"/>
          </w:p>
        </w:tc>
        <w:tc>
          <w:tcPr>
            <w:tcW w:w="1304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7A0336C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Between Groups</w:t>
            </w:r>
          </w:p>
        </w:tc>
        <w:tc>
          <w:tcPr>
            <w:tcW w:w="172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E1B0BF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(Combined)</w:t>
            </w:r>
          </w:p>
        </w:tc>
        <w:tc>
          <w:tcPr>
            <w:tcW w:w="112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46422F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1425.026</w:t>
            </w:r>
          </w:p>
        </w:tc>
        <w:tc>
          <w:tcPr>
            <w:tcW w:w="7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660B1F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29</w:t>
            </w:r>
          </w:p>
        </w:tc>
        <w:tc>
          <w:tcPr>
            <w:tcW w:w="108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C57C73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49.139</w:t>
            </w:r>
          </w:p>
        </w:tc>
        <w:tc>
          <w:tcPr>
            <w:tcW w:w="7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443FF6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1.002</w:t>
            </w:r>
          </w:p>
        </w:tc>
        <w:tc>
          <w:tcPr>
            <w:tcW w:w="7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B56A7B1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.470</w:t>
            </w:r>
          </w:p>
        </w:tc>
      </w:tr>
      <w:tr w:rsidR="00F12486" w:rsidRPr="00F12486" w14:paraId="24981287" w14:textId="77777777" w:rsidTr="00F12486">
        <w:trPr>
          <w:cantSplit/>
          <w:trHeight w:val="97"/>
        </w:trPr>
        <w:tc>
          <w:tcPr>
            <w:tcW w:w="187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CBD15AE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304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CF57506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72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974596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Linearity</w:t>
            </w:r>
          </w:p>
        </w:tc>
        <w:tc>
          <w:tcPr>
            <w:tcW w:w="112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558699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100.507</w:t>
            </w:r>
          </w:p>
        </w:tc>
        <w:tc>
          <w:tcPr>
            <w:tcW w:w="7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198635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1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3E64F1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100.507</w:t>
            </w:r>
          </w:p>
        </w:tc>
        <w:tc>
          <w:tcPr>
            <w:tcW w:w="7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B3222E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2.049</w:t>
            </w:r>
          </w:p>
        </w:tc>
        <w:tc>
          <w:tcPr>
            <w:tcW w:w="7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A331421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.154</w:t>
            </w:r>
          </w:p>
        </w:tc>
      </w:tr>
      <w:tr w:rsidR="00F12486" w:rsidRPr="00F12486" w14:paraId="1CDD7077" w14:textId="77777777" w:rsidTr="00F12486">
        <w:trPr>
          <w:cantSplit/>
          <w:trHeight w:val="97"/>
        </w:trPr>
        <w:tc>
          <w:tcPr>
            <w:tcW w:w="187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90B8507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304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9FB6264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72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BFA721D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Deviation from Linearity</w:t>
            </w:r>
          </w:p>
        </w:tc>
        <w:tc>
          <w:tcPr>
            <w:tcW w:w="112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1F8AFEE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1324.519</w:t>
            </w:r>
          </w:p>
        </w:tc>
        <w:tc>
          <w:tcPr>
            <w:tcW w:w="78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C821ECC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28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6E429B6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47.304</w:t>
            </w:r>
          </w:p>
        </w:tc>
        <w:tc>
          <w:tcPr>
            <w:tcW w:w="78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A210E66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.964</w:t>
            </w:r>
          </w:p>
        </w:tc>
        <w:tc>
          <w:tcPr>
            <w:tcW w:w="78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21322C62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.522</w:t>
            </w:r>
          </w:p>
        </w:tc>
      </w:tr>
      <w:tr w:rsidR="00F12486" w:rsidRPr="00F12486" w14:paraId="3406F402" w14:textId="77777777" w:rsidTr="00F12486">
        <w:trPr>
          <w:cantSplit/>
          <w:trHeight w:val="97"/>
        </w:trPr>
        <w:tc>
          <w:tcPr>
            <w:tcW w:w="187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63035EE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3030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291EE36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Within Groups</w:t>
            </w:r>
          </w:p>
        </w:tc>
        <w:tc>
          <w:tcPr>
            <w:tcW w:w="112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236C661C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9271.559</w:t>
            </w:r>
          </w:p>
        </w:tc>
        <w:tc>
          <w:tcPr>
            <w:tcW w:w="78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0960782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189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6AAB6B4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49.056</w:t>
            </w:r>
          </w:p>
        </w:tc>
        <w:tc>
          <w:tcPr>
            <w:tcW w:w="78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14:paraId="3E30053C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</w:p>
        </w:tc>
        <w:tc>
          <w:tcPr>
            <w:tcW w:w="78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5345B393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</w:p>
        </w:tc>
      </w:tr>
      <w:tr w:rsidR="00F12486" w:rsidRPr="00F12486" w14:paraId="2ADE11AD" w14:textId="77777777" w:rsidTr="00F12486">
        <w:trPr>
          <w:cantSplit/>
          <w:trHeight w:val="97"/>
        </w:trPr>
        <w:tc>
          <w:tcPr>
            <w:tcW w:w="187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9CBAFE5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</w:p>
        </w:tc>
        <w:tc>
          <w:tcPr>
            <w:tcW w:w="3030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6279C63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Total</w:t>
            </w:r>
          </w:p>
        </w:tc>
        <w:tc>
          <w:tcPr>
            <w:tcW w:w="112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8A764A6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10696.584</w:t>
            </w:r>
          </w:p>
        </w:tc>
        <w:tc>
          <w:tcPr>
            <w:tcW w:w="7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8CCF03F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218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192986B8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</w:p>
        </w:tc>
        <w:tc>
          <w:tcPr>
            <w:tcW w:w="7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6921EE8C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</w:p>
        </w:tc>
        <w:tc>
          <w:tcPr>
            <w:tcW w:w="7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5C9696B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</w:p>
        </w:tc>
      </w:tr>
    </w:tbl>
    <w:p w14:paraId="2458F197" w14:textId="77777777" w:rsidR="00F12486" w:rsidRPr="00F12486" w:rsidRDefault="00F12486" w:rsidP="00F1248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val="en-ID"/>
        </w:rPr>
      </w:pPr>
    </w:p>
    <w:p w14:paraId="0338FC3C" w14:textId="77777777" w:rsidR="00F12486" w:rsidRPr="00F12486" w:rsidRDefault="00F12486" w:rsidP="00F124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en-ID"/>
        </w:rPr>
      </w:pPr>
    </w:p>
    <w:tbl>
      <w:tblPr>
        <w:tblW w:w="95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9"/>
        <w:gridCol w:w="1326"/>
        <w:gridCol w:w="1757"/>
        <w:gridCol w:w="1147"/>
        <w:gridCol w:w="799"/>
        <w:gridCol w:w="1099"/>
        <w:gridCol w:w="799"/>
        <w:gridCol w:w="800"/>
      </w:tblGrid>
      <w:tr w:rsidR="00F12486" w:rsidRPr="00F12486" w14:paraId="4802B85D" w14:textId="77777777" w:rsidTr="00F12486">
        <w:trPr>
          <w:cantSplit/>
          <w:trHeight w:val="329"/>
        </w:trPr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313D20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lang w:val="en-ID"/>
              </w:rPr>
            </w:pPr>
            <w:r w:rsidRPr="00F12486">
              <w:rPr>
                <w:rFonts w:ascii="Arial" w:hAnsi="Arial" w:cs="Arial"/>
                <w:b/>
                <w:bCs/>
                <w:color w:val="010205"/>
                <w:kern w:val="0"/>
                <w:lang w:val="en-ID"/>
              </w:rPr>
              <w:t>ANOVA Table</w:t>
            </w:r>
          </w:p>
        </w:tc>
      </w:tr>
      <w:tr w:rsidR="00F12486" w:rsidRPr="00F12486" w14:paraId="05340146" w14:textId="77777777" w:rsidTr="00F12486">
        <w:trPr>
          <w:cantSplit/>
          <w:trHeight w:val="345"/>
        </w:trPr>
        <w:tc>
          <w:tcPr>
            <w:tcW w:w="4922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B679A0F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08DF5DC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Sum of Squares</w:t>
            </w:r>
          </w:p>
        </w:tc>
        <w:tc>
          <w:tcPr>
            <w:tcW w:w="7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11DCC8B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df</w:t>
            </w:r>
          </w:p>
        </w:tc>
        <w:tc>
          <w:tcPr>
            <w:tcW w:w="10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F3CBF40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Mean Square</w:t>
            </w:r>
          </w:p>
        </w:tc>
        <w:tc>
          <w:tcPr>
            <w:tcW w:w="7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881AA0E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F</w:t>
            </w:r>
          </w:p>
        </w:tc>
        <w:tc>
          <w:tcPr>
            <w:tcW w:w="79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165B095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Sig.</w:t>
            </w:r>
          </w:p>
        </w:tc>
      </w:tr>
      <w:tr w:rsidR="00F12486" w:rsidRPr="00F12486" w14:paraId="5CBA2078" w14:textId="77777777" w:rsidTr="00F12486">
        <w:trPr>
          <w:cantSplit/>
          <w:trHeight w:val="329"/>
        </w:trPr>
        <w:tc>
          <w:tcPr>
            <w:tcW w:w="1839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721964C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proofErr w:type="spellStart"/>
            <w:r w:rsidRPr="00F12486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StressKerjja</w:t>
            </w:r>
            <w:proofErr w:type="spellEnd"/>
            <w:r w:rsidRPr="00F12486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 xml:space="preserve"> * </w:t>
            </w:r>
            <w:proofErr w:type="spellStart"/>
            <w:r w:rsidRPr="00F12486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Resiliensi</w:t>
            </w:r>
            <w:proofErr w:type="spellEnd"/>
          </w:p>
        </w:tc>
        <w:tc>
          <w:tcPr>
            <w:tcW w:w="1326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E8FC079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Between Groups</w:t>
            </w:r>
          </w:p>
        </w:tc>
        <w:tc>
          <w:tcPr>
            <w:tcW w:w="175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D793CA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(Combined)</w:t>
            </w:r>
          </w:p>
        </w:tc>
        <w:tc>
          <w:tcPr>
            <w:tcW w:w="114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4D57D7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6198.218</w:t>
            </w:r>
          </w:p>
        </w:tc>
        <w:tc>
          <w:tcPr>
            <w:tcW w:w="7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2FBA6E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49</w:t>
            </w:r>
          </w:p>
        </w:tc>
        <w:tc>
          <w:tcPr>
            <w:tcW w:w="10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0FFA4F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126.494</w:t>
            </w:r>
          </w:p>
        </w:tc>
        <w:tc>
          <w:tcPr>
            <w:tcW w:w="7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02755A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4.752</w:t>
            </w:r>
          </w:p>
        </w:tc>
        <w:tc>
          <w:tcPr>
            <w:tcW w:w="7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D5CD091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.000</w:t>
            </w:r>
          </w:p>
        </w:tc>
      </w:tr>
      <w:tr w:rsidR="00F12486" w:rsidRPr="00A65DF9" w14:paraId="3E1427C3" w14:textId="77777777" w:rsidTr="00F12486">
        <w:trPr>
          <w:cantSplit/>
          <w:trHeight w:val="150"/>
        </w:trPr>
        <w:tc>
          <w:tcPr>
            <w:tcW w:w="183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B7C749B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326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092566C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75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0A274E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Linearity</w:t>
            </w:r>
          </w:p>
        </w:tc>
        <w:tc>
          <w:tcPr>
            <w:tcW w:w="114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92AC6A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2317.369</w:t>
            </w:r>
          </w:p>
        </w:tc>
        <w:tc>
          <w:tcPr>
            <w:tcW w:w="7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ED0026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1</w:t>
            </w:r>
          </w:p>
        </w:tc>
        <w:tc>
          <w:tcPr>
            <w:tcW w:w="10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2BA100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2317.369</w:t>
            </w:r>
          </w:p>
        </w:tc>
        <w:tc>
          <w:tcPr>
            <w:tcW w:w="7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CC45C0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87.062</w:t>
            </w:r>
          </w:p>
        </w:tc>
        <w:tc>
          <w:tcPr>
            <w:tcW w:w="7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09CE544" w14:textId="77777777" w:rsidR="00F12486" w:rsidRPr="00A65DF9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A65DF9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.000</w:t>
            </w:r>
          </w:p>
        </w:tc>
      </w:tr>
      <w:tr w:rsidR="00F12486" w:rsidRPr="00A65DF9" w14:paraId="30E8120A" w14:textId="77777777" w:rsidTr="00F12486">
        <w:trPr>
          <w:cantSplit/>
          <w:trHeight w:val="150"/>
        </w:trPr>
        <w:tc>
          <w:tcPr>
            <w:tcW w:w="183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6463750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326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EC4B8DF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75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BF547CA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 xml:space="preserve">Deviation from </w:t>
            </w:r>
            <w:proofErr w:type="spellStart"/>
            <w:r w:rsidRPr="00F12486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inearity</w:t>
            </w:r>
            <w:proofErr w:type="spellEnd"/>
          </w:p>
        </w:tc>
        <w:tc>
          <w:tcPr>
            <w:tcW w:w="114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BCFBEC3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3880.849</w:t>
            </w:r>
          </w:p>
        </w:tc>
        <w:tc>
          <w:tcPr>
            <w:tcW w:w="79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BD62963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48</w:t>
            </w:r>
          </w:p>
        </w:tc>
        <w:tc>
          <w:tcPr>
            <w:tcW w:w="109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1FEA00A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80.851</w:t>
            </w:r>
          </w:p>
        </w:tc>
        <w:tc>
          <w:tcPr>
            <w:tcW w:w="79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04EA11C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3.038</w:t>
            </w:r>
          </w:p>
        </w:tc>
        <w:tc>
          <w:tcPr>
            <w:tcW w:w="79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73878436" w14:textId="77777777" w:rsidR="00F12486" w:rsidRPr="00A65DF9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A65DF9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.000</w:t>
            </w:r>
          </w:p>
        </w:tc>
      </w:tr>
      <w:tr w:rsidR="00F12486" w:rsidRPr="00F12486" w14:paraId="0038FE62" w14:textId="77777777" w:rsidTr="00F12486">
        <w:trPr>
          <w:cantSplit/>
          <w:trHeight w:val="150"/>
        </w:trPr>
        <w:tc>
          <w:tcPr>
            <w:tcW w:w="183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208DE60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3082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947F36C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Within Groups</w:t>
            </w:r>
          </w:p>
        </w:tc>
        <w:tc>
          <w:tcPr>
            <w:tcW w:w="114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18525B51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4498.366</w:t>
            </w:r>
          </w:p>
        </w:tc>
        <w:tc>
          <w:tcPr>
            <w:tcW w:w="79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A85E72D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169</w:t>
            </w:r>
          </w:p>
        </w:tc>
        <w:tc>
          <w:tcPr>
            <w:tcW w:w="109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E027E64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26.618</w:t>
            </w:r>
          </w:p>
        </w:tc>
        <w:tc>
          <w:tcPr>
            <w:tcW w:w="79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14:paraId="70B7A262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</w:p>
        </w:tc>
        <w:tc>
          <w:tcPr>
            <w:tcW w:w="79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4FDD84B5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</w:p>
        </w:tc>
      </w:tr>
      <w:tr w:rsidR="00F12486" w:rsidRPr="00F12486" w14:paraId="3A23B1C5" w14:textId="77777777" w:rsidTr="00F12486">
        <w:trPr>
          <w:cantSplit/>
          <w:trHeight w:val="150"/>
        </w:trPr>
        <w:tc>
          <w:tcPr>
            <w:tcW w:w="183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58394EC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</w:p>
        </w:tc>
        <w:tc>
          <w:tcPr>
            <w:tcW w:w="3082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3F4F8BA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Total</w:t>
            </w:r>
          </w:p>
        </w:tc>
        <w:tc>
          <w:tcPr>
            <w:tcW w:w="114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7F6DB60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10696.584</w:t>
            </w:r>
          </w:p>
        </w:tc>
        <w:tc>
          <w:tcPr>
            <w:tcW w:w="7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44AC99E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F12486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218</w:t>
            </w:r>
          </w:p>
        </w:tc>
        <w:tc>
          <w:tcPr>
            <w:tcW w:w="10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042580C7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</w:p>
        </w:tc>
        <w:tc>
          <w:tcPr>
            <w:tcW w:w="7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2DCA059F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</w:p>
        </w:tc>
        <w:tc>
          <w:tcPr>
            <w:tcW w:w="7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A46687F" w14:textId="77777777" w:rsidR="00F12486" w:rsidRPr="00F12486" w:rsidRDefault="00F12486" w:rsidP="00F124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</w:p>
        </w:tc>
      </w:tr>
    </w:tbl>
    <w:p w14:paraId="0667A00C" w14:textId="77777777" w:rsidR="00F12486" w:rsidRPr="00F12486" w:rsidRDefault="00F12486" w:rsidP="00F1248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val="en-ID"/>
        </w:rPr>
      </w:pPr>
    </w:p>
    <w:p w14:paraId="7DB97291" w14:textId="6FD58D16" w:rsidR="00C413CE" w:rsidRDefault="00C413CE">
      <w:pPr>
        <w:rPr>
          <w:rFonts w:ascii="Times New Roman" w:hAnsi="Times New Roman" w:cs="Times New Roman"/>
          <w:sz w:val="24"/>
          <w:szCs w:val="24"/>
        </w:rPr>
      </w:pPr>
    </w:p>
    <w:p w14:paraId="6E927D53" w14:textId="04DECE92" w:rsidR="00E84C97" w:rsidRDefault="00E84C97">
      <w:pPr>
        <w:rPr>
          <w:rFonts w:ascii="Times New Roman" w:hAnsi="Times New Roman" w:cs="Times New Roman"/>
          <w:sz w:val="24"/>
          <w:szCs w:val="24"/>
        </w:rPr>
      </w:pPr>
    </w:p>
    <w:p w14:paraId="72A75C6D" w14:textId="1991B3F1" w:rsidR="00E84C97" w:rsidRDefault="00E84C97">
      <w:pPr>
        <w:rPr>
          <w:rFonts w:ascii="Times New Roman" w:hAnsi="Times New Roman" w:cs="Times New Roman"/>
          <w:sz w:val="24"/>
          <w:szCs w:val="24"/>
        </w:rPr>
      </w:pPr>
    </w:p>
    <w:p w14:paraId="05B0DF39" w14:textId="6D7049CC" w:rsidR="00E84C97" w:rsidRDefault="00E84C97">
      <w:pPr>
        <w:rPr>
          <w:rFonts w:ascii="Times New Roman" w:hAnsi="Times New Roman" w:cs="Times New Roman"/>
          <w:sz w:val="24"/>
          <w:szCs w:val="24"/>
        </w:rPr>
      </w:pPr>
    </w:p>
    <w:p w14:paraId="07CC0AE1" w14:textId="39C9FF47" w:rsidR="00E84C97" w:rsidRDefault="00E84C97">
      <w:pPr>
        <w:rPr>
          <w:rFonts w:ascii="Times New Roman" w:hAnsi="Times New Roman" w:cs="Times New Roman"/>
          <w:sz w:val="24"/>
          <w:szCs w:val="24"/>
        </w:rPr>
      </w:pPr>
    </w:p>
    <w:p w14:paraId="155320B6" w14:textId="311A9865" w:rsidR="00E84C97" w:rsidRDefault="00E84C97">
      <w:pPr>
        <w:rPr>
          <w:rFonts w:ascii="Times New Roman" w:hAnsi="Times New Roman" w:cs="Times New Roman"/>
          <w:sz w:val="24"/>
          <w:szCs w:val="24"/>
        </w:rPr>
      </w:pPr>
    </w:p>
    <w:p w14:paraId="64552FF5" w14:textId="331DBEF8" w:rsidR="00E84C97" w:rsidRDefault="00E84C97">
      <w:pPr>
        <w:rPr>
          <w:rFonts w:ascii="Times New Roman" w:hAnsi="Times New Roman" w:cs="Times New Roman"/>
          <w:sz w:val="24"/>
          <w:szCs w:val="24"/>
        </w:rPr>
      </w:pPr>
    </w:p>
    <w:p w14:paraId="1733F854" w14:textId="3FCA65E3" w:rsidR="00E84C97" w:rsidRDefault="00E84C97">
      <w:pPr>
        <w:rPr>
          <w:rFonts w:ascii="Times New Roman" w:hAnsi="Times New Roman" w:cs="Times New Roman"/>
          <w:sz w:val="24"/>
          <w:szCs w:val="24"/>
        </w:rPr>
      </w:pPr>
    </w:p>
    <w:p w14:paraId="52B39838" w14:textId="4EE3859E" w:rsidR="00E84C97" w:rsidRDefault="00E84C97">
      <w:pPr>
        <w:rPr>
          <w:rFonts w:ascii="Times New Roman" w:hAnsi="Times New Roman" w:cs="Times New Roman"/>
          <w:sz w:val="24"/>
          <w:szCs w:val="24"/>
        </w:rPr>
      </w:pPr>
    </w:p>
    <w:p w14:paraId="0989E01C" w14:textId="09674042" w:rsidR="00E84C97" w:rsidRDefault="00E84C97">
      <w:pPr>
        <w:rPr>
          <w:rFonts w:ascii="Times New Roman" w:hAnsi="Times New Roman" w:cs="Times New Roman"/>
          <w:sz w:val="24"/>
          <w:szCs w:val="24"/>
        </w:rPr>
      </w:pPr>
    </w:p>
    <w:p w14:paraId="5918CC49" w14:textId="27620215" w:rsidR="00E84C97" w:rsidRDefault="00E84C97">
      <w:pPr>
        <w:rPr>
          <w:rFonts w:ascii="Times New Roman" w:hAnsi="Times New Roman" w:cs="Times New Roman"/>
          <w:sz w:val="24"/>
          <w:szCs w:val="24"/>
        </w:rPr>
      </w:pPr>
    </w:p>
    <w:p w14:paraId="75F6B93D" w14:textId="152D62A8" w:rsidR="00E84C97" w:rsidRDefault="00E84C97">
      <w:pPr>
        <w:rPr>
          <w:rFonts w:ascii="Times New Roman" w:hAnsi="Times New Roman" w:cs="Times New Roman"/>
          <w:sz w:val="24"/>
          <w:szCs w:val="24"/>
        </w:rPr>
      </w:pPr>
    </w:p>
    <w:p w14:paraId="092E8680" w14:textId="58EA8A34" w:rsidR="00E84C97" w:rsidRDefault="00E84C97">
      <w:pPr>
        <w:rPr>
          <w:rFonts w:ascii="Times New Roman" w:hAnsi="Times New Roman" w:cs="Times New Roman"/>
          <w:sz w:val="24"/>
          <w:szCs w:val="24"/>
        </w:rPr>
      </w:pPr>
    </w:p>
    <w:p w14:paraId="38C4E573" w14:textId="74A35094" w:rsidR="00E84C97" w:rsidRDefault="00E84C97">
      <w:pPr>
        <w:rPr>
          <w:rFonts w:ascii="Times New Roman" w:hAnsi="Times New Roman" w:cs="Times New Roman"/>
          <w:sz w:val="24"/>
          <w:szCs w:val="24"/>
        </w:rPr>
      </w:pPr>
    </w:p>
    <w:p w14:paraId="38573BDF" w14:textId="05A0A877" w:rsidR="00E84C97" w:rsidRDefault="00E84C97">
      <w:pPr>
        <w:rPr>
          <w:rFonts w:ascii="Times New Roman" w:hAnsi="Times New Roman" w:cs="Times New Roman"/>
          <w:sz w:val="24"/>
          <w:szCs w:val="24"/>
        </w:rPr>
      </w:pPr>
    </w:p>
    <w:p w14:paraId="7F6B9785" w14:textId="5DA0D5A8" w:rsidR="00E84C97" w:rsidRDefault="00E84C97">
      <w:pPr>
        <w:rPr>
          <w:rFonts w:ascii="Times New Roman" w:hAnsi="Times New Roman" w:cs="Times New Roman"/>
          <w:sz w:val="24"/>
          <w:szCs w:val="24"/>
        </w:rPr>
      </w:pPr>
    </w:p>
    <w:p w14:paraId="7E31701C" w14:textId="49A6D975" w:rsidR="00E84C97" w:rsidRDefault="00E84C97">
      <w:pPr>
        <w:rPr>
          <w:rFonts w:ascii="Times New Roman" w:hAnsi="Times New Roman" w:cs="Times New Roman"/>
          <w:sz w:val="24"/>
          <w:szCs w:val="24"/>
        </w:rPr>
      </w:pPr>
    </w:p>
    <w:p w14:paraId="20F13DF0" w14:textId="61E1F142" w:rsidR="00E84C97" w:rsidRDefault="00E84C97">
      <w:pPr>
        <w:rPr>
          <w:rFonts w:ascii="Times New Roman" w:hAnsi="Times New Roman" w:cs="Times New Roman"/>
          <w:sz w:val="24"/>
          <w:szCs w:val="24"/>
        </w:rPr>
      </w:pPr>
    </w:p>
    <w:p w14:paraId="33F15F59" w14:textId="4DE3A229" w:rsidR="00E84C97" w:rsidRDefault="00E84C97">
      <w:pPr>
        <w:rPr>
          <w:rFonts w:ascii="Times New Roman" w:hAnsi="Times New Roman" w:cs="Times New Roman"/>
          <w:sz w:val="24"/>
          <w:szCs w:val="24"/>
        </w:rPr>
      </w:pPr>
    </w:p>
    <w:p w14:paraId="30D0EE04" w14:textId="5A47D13D" w:rsidR="00E84C97" w:rsidRDefault="00E84C97">
      <w:pPr>
        <w:rPr>
          <w:rFonts w:ascii="Times New Roman" w:hAnsi="Times New Roman" w:cs="Times New Roman"/>
          <w:sz w:val="24"/>
          <w:szCs w:val="24"/>
        </w:rPr>
      </w:pPr>
    </w:p>
    <w:p w14:paraId="1032FD6F" w14:textId="0F3150DC" w:rsidR="00E84C97" w:rsidRDefault="00E84C97">
      <w:pPr>
        <w:rPr>
          <w:rFonts w:ascii="Times New Roman" w:hAnsi="Times New Roman" w:cs="Times New Roman"/>
          <w:sz w:val="24"/>
          <w:szCs w:val="24"/>
        </w:rPr>
      </w:pPr>
    </w:p>
    <w:p w14:paraId="71F7D0F9" w14:textId="4B18E47B" w:rsidR="00E84C97" w:rsidRDefault="00E84C97">
      <w:pPr>
        <w:rPr>
          <w:rFonts w:ascii="Times New Roman" w:hAnsi="Times New Roman" w:cs="Times New Roman"/>
          <w:sz w:val="24"/>
          <w:szCs w:val="24"/>
        </w:rPr>
      </w:pPr>
    </w:p>
    <w:p w14:paraId="15021EA0" w14:textId="0D5D8EBC" w:rsidR="00E84C97" w:rsidRDefault="00E84C97">
      <w:pPr>
        <w:rPr>
          <w:rFonts w:ascii="Times New Roman" w:hAnsi="Times New Roman" w:cs="Times New Roman"/>
          <w:sz w:val="24"/>
          <w:szCs w:val="24"/>
        </w:rPr>
      </w:pPr>
    </w:p>
    <w:p w14:paraId="59397506" w14:textId="0C4B3FE6" w:rsidR="00E84C97" w:rsidRDefault="00E84C97">
      <w:pPr>
        <w:rPr>
          <w:rFonts w:ascii="Times New Roman" w:hAnsi="Times New Roman" w:cs="Times New Roman"/>
          <w:sz w:val="24"/>
          <w:szCs w:val="24"/>
        </w:rPr>
      </w:pPr>
    </w:p>
    <w:p w14:paraId="3DDF106E" w14:textId="31861671" w:rsidR="00E84C97" w:rsidRDefault="00E84C97">
      <w:pPr>
        <w:rPr>
          <w:rFonts w:ascii="Times New Roman" w:hAnsi="Times New Roman" w:cs="Times New Roman"/>
          <w:sz w:val="24"/>
          <w:szCs w:val="24"/>
        </w:rPr>
      </w:pPr>
    </w:p>
    <w:p w14:paraId="0017B5A9" w14:textId="28A0C83F" w:rsidR="00E84C97" w:rsidRDefault="00E84C97">
      <w:pPr>
        <w:rPr>
          <w:rFonts w:ascii="Times New Roman" w:hAnsi="Times New Roman" w:cs="Times New Roman"/>
          <w:sz w:val="24"/>
          <w:szCs w:val="24"/>
        </w:rPr>
      </w:pPr>
    </w:p>
    <w:p w14:paraId="3B2EE70A" w14:textId="11623D0F" w:rsidR="00E84C97" w:rsidRDefault="00E84C97">
      <w:pPr>
        <w:rPr>
          <w:rFonts w:ascii="Times New Roman" w:hAnsi="Times New Roman" w:cs="Times New Roman"/>
          <w:sz w:val="24"/>
          <w:szCs w:val="24"/>
        </w:rPr>
      </w:pPr>
    </w:p>
    <w:p w14:paraId="71B77B7B" w14:textId="270919B1" w:rsidR="00E84C97" w:rsidRDefault="00E84C97">
      <w:pPr>
        <w:rPr>
          <w:rFonts w:ascii="Times New Roman" w:hAnsi="Times New Roman" w:cs="Times New Roman"/>
          <w:sz w:val="24"/>
          <w:szCs w:val="24"/>
        </w:rPr>
      </w:pPr>
    </w:p>
    <w:p w14:paraId="232B6675" w14:textId="53065119" w:rsidR="00E84C97" w:rsidRDefault="00E84C97">
      <w:pPr>
        <w:rPr>
          <w:rFonts w:ascii="Times New Roman" w:hAnsi="Times New Roman" w:cs="Times New Roman"/>
          <w:sz w:val="24"/>
          <w:szCs w:val="24"/>
        </w:rPr>
      </w:pPr>
    </w:p>
    <w:p w14:paraId="34620792" w14:textId="2FC93D90" w:rsidR="00E84C97" w:rsidRDefault="00E84C97">
      <w:pPr>
        <w:rPr>
          <w:rFonts w:ascii="Times New Roman" w:hAnsi="Times New Roman" w:cs="Times New Roman"/>
          <w:sz w:val="24"/>
          <w:szCs w:val="24"/>
        </w:rPr>
      </w:pPr>
    </w:p>
    <w:p w14:paraId="564B88C4" w14:textId="2ACA9DAC" w:rsidR="00E84C97" w:rsidRDefault="00E84C97">
      <w:pPr>
        <w:rPr>
          <w:rFonts w:ascii="Times New Roman" w:hAnsi="Times New Roman" w:cs="Times New Roman"/>
          <w:sz w:val="24"/>
          <w:szCs w:val="24"/>
        </w:rPr>
      </w:pPr>
    </w:p>
    <w:p w14:paraId="3A0F9A7D" w14:textId="03A6806F" w:rsidR="00E84C97" w:rsidRDefault="00E84C97">
      <w:pPr>
        <w:rPr>
          <w:rFonts w:ascii="Times New Roman" w:hAnsi="Times New Roman" w:cs="Times New Roman"/>
          <w:sz w:val="24"/>
          <w:szCs w:val="24"/>
        </w:rPr>
      </w:pPr>
    </w:p>
    <w:p w14:paraId="2599DFB1" w14:textId="1B275A13" w:rsidR="00E84C97" w:rsidRDefault="00E84C97">
      <w:pPr>
        <w:rPr>
          <w:rFonts w:ascii="Times New Roman" w:hAnsi="Times New Roman" w:cs="Times New Roman"/>
          <w:sz w:val="24"/>
          <w:szCs w:val="24"/>
        </w:rPr>
      </w:pPr>
    </w:p>
    <w:p w14:paraId="4FB75D66" w14:textId="4886EB5E" w:rsidR="00E84C97" w:rsidRDefault="00E84C97">
      <w:pPr>
        <w:rPr>
          <w:rFonts w:ascii="Times New Roman" w:hAnsi="Times New Roman" w:cs="Times New Roman"/>
          <w:sz w:val="24"/>
          <w:szCs w:val="24"/>
        </w:rPr>
      </w:pPr>
    </w:p>
    <w:p w14:paraId="7B0062C4" w14:textId="58D9EF70" w:rsidR="00E84C97" w:rsidRDefault="00E84C97">
      <w:pPr>
        <w:rPr>
          <w:rFonts w:ascii="Times New Roman" w:hAnsi="Times New Roman" w:cs="Times New Roman"/>
          <w:sz w:val="24"/>
          <w:szCs w:val="24"/>
        </w:rPr>
      </w:pPr>
    </w:p>
    <w:p w14:paraId="3BC38DCE" w14:textId="5823E3D0" w:rsidR="00E84C97" w:rsidRDefault="00E84C97">
      <w:pPr>
        <w:rPr>
          <w:rFonts w:ascii="Times New Roman" w:hAnsi="Times New Roman" w:cs="Times New Roman"/>
          <w:sz w:val="24"/>
          <w:szCs w:val="24"/>
        </w:rPr>
      </w:pPr>
    </w:p>
    <w:p w14:paraId="73E78371" w14:textId="13AA80F0" w:rsidR="00E84C97" w:rsidRDefault="00E84C97">
      <w:pPr>
        <w:rPr>
          <w:rFonts w:ascii="Times New Roman" w:hAnsi="Times New Roman" w:cs="Times New Roman"/>
          <w:sz w:val="24"/>
          <w:szCs w:val="24"/>
        </w:rPr>
      </w:pPr>
    </w:p>
    <w:p w14:paraId="0F212678" w14:textId="77777777" w:rsidR="00E84C97" w:rsidRPr="007C56DA" w:rsidRDefault="00E84C97">
      <w:pPr>
        <w:rPr>
          <w:rFonts w:ascii="Times New Roman" w:hAnsi="Times New Roman" w:cs="Times New Roman"/>
          <w:sz w:val="24"/>
          <w:szCs w:val="24"/>
        </w:rPr>
      </w:pPr>
    </w:p>
    <w:sectPr w:rsidR="00E84C97" w:rsidRPr="007C56D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3F2"/>
    <w:rsid w:val="001F6C80"/>
    <w:rsid w:val="004B1804"/>
    <w:rsid w:val="00616E4C"/>
    <w:rsid w:val="007C56DA"/>
    <w:rsid w:val="008F2202"/>
    <w:rsid w:val="009E73F2"/>
    <w:rsid w:val="00A65DF9"/>
    <w:rsid w:val="00C413CE"/>
    <w:rsid w:val="00E84C97"/>
    <w:rsid w:val="00F1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A1DD7"/>
  <w15:chartTrackingRefBased/>
  <w15:docId w15:val="{CE47A492-2BDC-48B9-A40B-835D443C8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E73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ID" w:eastAsia="en-ID"/>
      <w14:ligatures w14:val="none"/>
    </w:rPr>
  </w:style>
  <w:style w:type="paragraph" w:styleId="Heading2">
    <w:name w:val="heading 2"/>
    <w:basedOn w:val="Normal"/>
    <w:link w:val="Heading2Char"/>
    <w:uiPriority w:val="9"/>
    <w:qFormat/>
    <w:rsid w:val="009E73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val="en-ID" w:eastAsia="en-ID"/>
      <w14:ligatures w14:val="none"/>
    </w:rPr>
  </w:style>
  <w:style w:type="paragraph" w:styleId="Heading3">
    <w:name w:val="heading 3"/>
    <w:basedOn w:val="Normal"/>
    <w:link w:val="Heading3Char"/>
    <w:uiPriority w:val="9"/>
    <w:qFormat/>
    <w:rsid w:val="009E73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val="en-ID" w:eastAsia="en-ID"/>
      <w14:ligatures w14:val="none"/>
    </w:rPr>
  </w:style>
  <w:style w:type="paragraph" w:styleId="Heading4">
    <w:name w:val="heading 4"/>
    <w:basedOn w:val="Normal"/>
    <w:link w:val="Heading4Char"/>
    <w:uiPriority w:val="9"/>
    <w:qFormat/>
    <w:rsid w:val="009E73F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ID" w:eastAsia="en-ID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73F2"/>
    <w:rPr>
      <w:rFonts w:ascii="Times New Roman" w:eastAsia="Times New Roman" w:hAnsi="Times New Roman" w:cs="Times New Roman"/>
      <w:b/>
      <w:bCs/>
      <w:kern w:val="36"/>
      <w:sz w:val="48"/>
      <w:szCs w:val="48"/>
      <w:lang w:val="en-ID" w:eastAsia="en-ID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9E73F2"/>
    <w:rPr>
      <w:rFonts w:ascii="Times New Roman" w:eastAsia="Times New Roman" w:hAnsi="Times New Roman" w:cs="Times New Roman"/>
      <w:b/>
      <w:bCs/>
      <w:kern w:val="0"/>
      <w:sz w:val="36"/>
      <w:szCs w:val="36"/>
      <w:lang w:val="en-ID" w:eastAsia="en-ID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9E73F2"/>
    <w:rPr>
      <w:rFonts w:ascii="Times New Roman" w:eastAsia="Times New Roman" w:hAnsi="Times New Roman" w:cs="Times New Roman"/>
      <w:b/>
      <w:bCs/>
      <w:kern w:val="0"/>
      <w:sz w:val="27"/>
      <w:szCs w:val="27"/>
      <w:lang w:val="en-ID" w:eastAsia="en-ID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9E73F2"/>
    <w:rPr>
      <w:rFonts w:ascii="Times New Roman" w:eastAsia="Times New Roman" w:hAnsi="Times New Roman" w:cs="Times New Roman"/>
      <w:b/>
      <w:bCs/>
      <w:kern w:val="0"/>
      <w:sz w:val="24"/>
      <w:szCs w:val="24"/>
      <w:lang w:val="en-ID" w:eastAsia="en-ID"/>
      <w14:ligatures w14:val="none"/>
    </w:rPr>
  </w:style>
  <w:style w:type="character" w:styleId="Emphasis">
    <w:name w:val="Emphasis"/>
    <w:basedOn w:val="DefaultParagraphFont"/>
    <w:uiPriority w:val="20"/>
    <w:qFormat/>
    <w:rsid w:val="009E73F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37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36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94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82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54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130413">
                      <w:marLeft w:val="126"/>
                      <w:marRight w:val="126"/>
                      <w:marTop w:val="0"/>
                      <w:marBottom w:val="1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740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648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4027754">
                              <w:marLeft w:val="0"/>
                              <w:marRight w:val="108"/>
                              <w:marTop w:val="18"/>
                              <w:marBottom w:val="10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2183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6065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0996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0015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99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89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1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29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88590">
                      <w:marLeft w:val="126"/>
                      <w:marRight w:val="126"/>
                      <w:marTop w:val="0"/>
                      <w:marBottom w:val="1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93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204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8925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144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343836">
                                      <w:marLeft w:val="0"/>
                                      <w:marRight w:val="108"/>
                                      <w:marTop w:val="18"/>
                                      <w:marBottom w:val="1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16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88816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2538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1719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72719359">
                                      <w:marLeft w:val="0"/>
                                      <w:marRight w:val="108"/>
                                      <w:marTop w:val="108"/>
                                      <w:marBottom w:val="1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0340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3384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45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67827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5229166">
                                      <w:marLeft w:val="0"/>
                                      <w:marRight w:val="108"/>
                                      <w:marTop w:val="108"/>
                                      <w:marBottom w:val="1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710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1973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4995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60206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89635831">
                                      <w:marLeft w:val="0"/>
                                      <w:marRight w:val="108"/>
                                      <w:marTop w:val="108"/>
                                      <w:marBottom w:val="1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1353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9916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1159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6552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74847561">
                                      <w:marLeft w:val="0"/>
                                      <w:marRight w:val="108"/>
                                      <w:marTop w:val="108"/>
                                      <w:marBottom w:val="1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3919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8149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63975206">
                                      <w:marLeft w:val="0"/>
                                      <w:marRight w:val="108"/>
                                      <w:marTop w:val="108"/>
                                      <w:marBottom w:val="1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335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143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08267108">
                                      <w:marLeft w:val="0"/>
                                      <w:marRight w:val="108"/>
                                      <w:marTop w:val="108"/>
                                      <w:marBottom w:val="1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670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7945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28093328">
                                      <w:marLeft w:val="0"/>
                                      <w:marRight w:val="108"/>
                                      <w:marTop w:val="108"/>
                                      <w:marBottom w:val="1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6630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2155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6360692">
                                              <w:marLeft w:val="0"/>
                                              <w:marRight w:val="108"/>
                                              <w:marTop w:val="18"/>
                                              <w:marBottom w:val="10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7146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93127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27972674">
                                              <w:marLeft w:val="0"/>
                                              <w:marRight w:val="108"/>
                                              <w:marTop w:val="108"/>
                                              <w:marBottom w:val="10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2317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94646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3ACE3-69D8-432D-BB58-5C5AD9FCE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Azizahtul Nur Ainia</cp:lastModifiedBy>
  <cp:revision>6</cp:revision>
  <dcterms:created xsi:type="dcterms:W3CDTF">2023-05-22T11:17:00Z</dcterms:created>
  <dcterms:modified xsi:type="dcterms:W3CDTF">2023-08-15T08:56:00Z</dcterms:modified>
</cp:coreProperties>
</file>